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120" w:before="0" w:line="240" w:lineRule="auto"/>
        <w:contextualSpacing w:val="0"/>
        <w:jc w:val="center"/>
      </w:pPr>
      <w:bookmarkStart w:colFirst="0" w:colLast="0" w:name="_gjdgxs" w:id="0"/>
      <w:bookmarkEnd w:id="0"/>
      <w:r w:rsidDel="00000000" w:rsidR="00000000" w:rsidRPr="00000000">
        <w:rPr>
          <w:rtl w:val="0"/>
        </w:rPr>
      </w:r>
    </w:p>
    <w:tbl>
      <w:tblPr>
        <w:tblStyle w:val="Table1"/>
        <w:bidiVisual w:val="0"/>
        <w:tblW w:w="10354.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11"/>
        <w:gridCol w:w="1943"/>
        <w:tblGridChange w:id="0">
          <w:tblGrid>
            <w:gridCol w:w="8411"/>
            <w:gridCol w:w="1943"/>
          </w:tblGrid>
        </w:tblGridChange>
      </w:tblGrid>
      <w:tr>
        <w:tc>
          <w:tcPr>
            <w:gridSpan w:val="2"/>
            <w:shd w:fill="ffffff"/>
            <w:vAlign w:val="center"/>
          </w:tcPr>
          <w:p w:rsidR="00000000" w:rsidDel="00000000" w:rsidP="00000000" w:rsidRDefault="00000000" w:rsidRPr="00000000">
            <w:pPr>
              <w:spacing w:after="0" w:before="0" w:line="240" w:lineRule="auto"/>
              <w:contextualSpacing w:val="0"/>
              <w:jc w:val="center"/>
            </w:pPr>
            <w:r w:rsidDel="00000000" w:rsidR="00000000" w:rsidRPr="00000000">
              <w:rPr>
                <w:rFonts w:ascii="Calibri" w:cs="Calibri" w:eastAsia="Calibri" w:hAnsi="Calibri"/>
                <w:b w:val="1"/>
                <w:sz w:val="20"/>
                <w:szCs w:val="20"/>
                <w:rtl w:val="0"/>
              </w:rPr>
              <w:t xml:space="preserve">MENTAL HEALTH TASK FORCE </w:t>
            </w:r>
            <w:r w:rsidDel="00000000" w:rsidR="00000000" w:rsidRPr="00000000">
              <w:rPr>
                <w:rFonts w:ascii="Calibri" w:cs="Calibri" w:eastAsia="Calibri" w:hAnsi="Calibri"/>
                <w:b w:val="1"/>
                <w:color w:val="ff0000"/>
                <w:sz w:val="20"/>
                <w:szCs w:val="20"/>
                <w:rtl w:val="0"/>
              </w:rPr>
              <w:t xml:space="preserve">DRAFT </w:t>
            </w:r>
            <w:r w:rsidDel="00000000" w:rsidR="00000000" w:rsidRPr="00000000">
              <w:rPr>
                <w:rFonts w:ascii="Calibri" w:cs="Calibri" w:eastAsia="Calibri" w:hAnsi="Calibri"/>
                <w:b w:val="1"/>
                <w:sz w:val="20"/>
                <w:szCs w:val="20"/>
                <w:rtl w:val="0"/>
              </w:rPr>
              <w:t xml:space="preserve">RECOMMENDATIONS </w:t>
              <w:br w:type="textWrapping"/>
              <w:t xml:space="preserve">(Includes Feedback from 11.15.2016 MHH Task Force Meeting)</w:t>
            </w:r>
          </w:p>
        </w:tc>
      </w:tr>
      <w:tr>
        <w:tc>
          <w:tcPr>
            <w:vAlign w:val="center"/>
          </w:tcPr>
          <w:p w:rsidR="00000000" w:rsidDel="00000000" w:rsidP="00000000" w:rsidRDefault="00000000" w:rsidRPr="00000000">
            <w:pPr>
              <w:spacing w:after="0" w:before="0" w:line="240" w:lineRule="auto"/>
              <w:contextualSpacing w:val="0"/>
              <w:jc w:val="center"/>
            </w:pPr>
            <w:r w:rsidDel="00000000" w:rsidR="00000000" w:rsidRPr="00000000">
              <w:rPr>
                <w:rFonts w:ascii="Calibri" w:cs="Calibri" w:eastAsia="Calibri" w:hAnsi="Calibri"/>
                <w:b w:val="1"/>
                <w:sz w:val="20"/>
                <w:szCs w:val="20"/>
                <w:rtl w:val="0"/>
              </w:rPr>
              <w:t xml:space="preserve">RECOMMENDATIONS AND SALIENT DISCUSSION POINTS</w:t>
            </w:r>
          </w:p>
        </w:tc>
        <w:tc>
          <w:tcPr>
            <w:vAlign w:val="center"/>
          </w:tcPr>
          <w:p w:rsidR="00000000" w:rsidDel="00000000" w:rsidP="00000000" w:rsidRDefault="00000000" w:rsidRPr="00000000">
            <w:pPr>
              <w:spacing w:after="0" w:before="0" w:line="240" w:lineRule="auto"/>
              <w:contextualSpacing w:val="0"/>
              <w:jc w:val="center"/>
            </w:pPr>
            <w:r w:rsidDel="00000000" w:rsidR="00000000" w:rsidRPr="00000000">
              <w:rPr>
                <w:rFonts w:ascii="Calibri" w:cs="Calibri" w:eastAsia="Calibri" w:hAnsi="Calibri"/>
                <w:b w:val="1"/>
                <w:sz w:val="18"/>
                <w:szCs w:val="18"/>
                <w:rtl w:val="0"/>
                <w:rPrChange w:author="Joscelyn Gay - CDHS" w:id="0" w:date="2016-12-06T08:18:19Z">
                  <w:rPr>
                    <w:rFonts w:ascii="Calibri" w:cs="Calibri" w:eastAsia="Calibri" w:hAnsi="Calibri"/>
                    <w:b w:val="1"/>
                    <w:sz w:val="20"/>
                    <w:szCs w:val="20"/>
                  </w:rPr>
                </w:rPrChange>
              </w:rPr>
              <w:t xml:space="preserve">KEY INTERDEPENDENCIES</w:t>
            </w:r>
          </w:p>
        </w:tc>
      </w:tr>
      <w:tr>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Recommendation 1: End the Use of Law Enforcement Facilities for M-1 Holds</w:t>
            </w:r>
          </w:p>
          <w:p w:rsidR="00000000" w:rsidDel="00000000" w:rsidP="00000000" w:rsidRDefault="00000000" w:rsidRPr="00000000">
            <w:pPr>
              <w:contextualSpacing w:val="0"/>
            </w:pPr>
            <w:r w:rsidDel="00000000" w:rsidR="00000000" w:rsidRPr="00000000">
              <w:rPr>
                <w:rFonts w:ascii="Calibri" w:cs="Calibri" w:eastAsia="Calibri" w:hAnsi="Calibri"/>
                <w:color w:val="000000"/>
                <w:sz w:val="20"/>
                <w:szCs w:val="20"/>
                <w:rtl w:val="0"/>
              </w:rPr>
              <w:t xml:space="preserve">Amend CRS 27-65-105 to eliminate the use of jails, lock-up, or other place of confinement for persons charged with or convicted of a crime.</w:t>
            </w: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Rationale and Explanation</w:t>
            </w:r>
          </w:p>
          <w:p w:rsidR="00000000" w:rsidDel="00000000" w:rsidP="00000000" w:rsidRDefault="00000000" w:rsidRPr="00000000">
            <w:pPr>
              <w:numPr>
                <w:ilvl w:val="0"/>
                <w:numId w:val="4"/>
              </w:numPr>
              <w:spacing w:after="0" w:before="0" w:line="240" w:lineRule="auto"/>
              <w:ind w:left="253" w:hanging="253"/>
              <w:jc w:val="both"/>
              <w:rPr>
                <w:b w:val="0"/>
                <w:sz w:val="20"/>
                <w:szCs w:val="20"/>
              </w:rPr>
            </w:pPr>
            <w:r w:rsidDel="00000000" w:rsidR="00000000" w:rsidRPr="00000000">
              <w:rPr>
                <w:rFonts w:ascii="Calibri" w:cs="Calibri" w:eastAsia="Calibri" w:hAnsi="Calibri"/>
                <w:b w:val="0"/>
                <w:sz w:val="20"/>
                <w:szCs w:val="20"/>
                <w:rtl w:val="0"/>
              </w:rPr>
              <w:t xml:space="preserve">This is the primary objective of the Task Force and needs to drive the redesign of the mental health hold system.</w:t>
            </w:r>
          </w:p>
          <w:p w:rsidR="00000000" w:rsidDel="00000000" w:rsidP="00000000" w:rsidRDefault="00000000" w:rsidRPr="00000000">
            <w:pPr>
              <w:numPr>
                <w:ilvl w:val="0"/>
                <w:numId w:val="4"/>
              </w:numPr>
              <w:spacing w:after="0" w:before="0" w:line="240" w:lineRule="auto"/>
              <w:ind w:left="253" w:hanging="253"/>
              <w:jc w:val="both"/>
              <w:rPr>
                <w:b w:val="0"/>
                <w:sz w:val="20"/>
                <w:szCs w:val="20"/>
              </w:rPr>
            </w:pPr>
            <w:r w:rsidDel="00000000" w:rsidR="00000000" w:rsidRPr="00000000">
              <w:rPr>
                <w:rFonts w:ascii="Calibri" w:cs="Calibri" w:eastAsia="Calibri" w:hAnsi="Calibri"/>
                <w:b w:val="0"/>
                <w:sz w:val="20"/>
                <w:szCs w:val="20"/>
                <w:rtl w:val="0"/>
              </w:rPr>
              <w:t xml:space="preserve">While difficult in some rural regions, eliminating the use of law enforcement facilities is the right thing to do and will no longer be necessary once the following recommendations have been implemented.</w:t>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Clarifications and Concerns</w:t>
            </w:r>
          </w:p>
          <w:p w:rsidR="00000000" w:rsidDel="00000000" w:rsidP="00000000" w:rsidRDefault="00000000" w:rsidRPr="00000000">
            <w:pPr>
              <w:numPr>
                <w:ilvl w:val="0"/>
                <w:numId w:val="1"/>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Opportunity exists to align with specific language from CCJJ Subgroup’s proposed rewrite of 27-65-105, but some concerns remain. Refer to 11/15 minutes for details of this discussion.</w:t>
            </w:r>
          </w:p>
          <w:p w:rsidR="00000000" w:rsidDel="00000000" w:rsidP="00000000" w:rsidRDefault="00000000" w:rsidRPr="00000000">
            <w:pPr>
              <w:numPr>
                <w:ilvl w:val="0"/>
                <w:numId w:val="1"/>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Concerns remain that this recommendation is not yet fully feasible until each region in the state has adequate beds and staffing to handle all M-1 holds.</w:t>
            </w:r>
          </w:p>
          <w:p w:rsidR="00000000" w:rsidDel="00000000" w:rsidP="00000000" w:rsidRDefault="00000000" w:rsidRPr="00000000">
            <w:pPr>
              <w:spacing w:after="0" w:before="0" w:line="240" w:lineRule="auto"/>
              <w:contextualSpacing w:val="0"/>
              <w:jc w:val="left"/>
            </w:pPr>
            <w:r w:rsidDel="00000000" w:rsidR="00000000" w:rsidRPr="00000000">
              <w:rPr>
                <w:rtl w:val="0"/>
              </w:rPr>
            </w:r>
          </w:p>
          <w:p w:rsidR="00000000" w:rsidDel="00000000" w:rsidP="00000000" w:rsidRDefault="00000000" w:rsidRPr="00000000">
            <w:pPr>
              <w:spacing w:after="0" w:before="0" w:line="240" w:lineRule="auto"/>
              <w:contextualSpacing w:val="0"/>
              <w:jc w:val="left"/>
            </w:pPr>
            <w:r w:rsidDel="00000000" w:rsidR="00000000" w:rsidRPr="00000000">
              <w:rPr>
                <w:rFonts w:ascii="Calibri" w:cs="Calibri" w:eastAsia="Calibri" w:hAnsi="Calibri"/>
                <w:b w:val="0"/>
                <w:sz w:val="20"/>
                <w:szCs w:val="20"/>
                <w:u w:val="single"/>
                <w:rtl w:val="0"/>
              </w:rPr>
              <w:t xml:space="preserve">Possible Steps for Resolution of Concerns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Build consensus on other Recommendations that ensure adequate beds and staffing in all regions in Colorado.</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Follow CCJJ recommendation of adding outpatient mental health services as an option.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Phase in implementation of Recommendation 1 over time in parts of the state that will be most difficult to ensure network adequacy.</w:t>
            </w:r>
          </w:p>
        </w:tc>
        <w:tc>
          <w:tcPr/>
          <w:p w:rsidR="00000000" w:rsidDel="00000000" w:rsidP="00000000" w:rsidRDefault="00000000" w:rsidRPr="00000000">
            <w:pPr>
              <w:spacing w:after="0" w:before="60" w:line="240" w:lineRule="auto"/>
              <w:ind w:right="-102"/>
              <w:contextualSpacing w:val="0"/>
              <w:jc w:val="both"/>
            </w:pPr>
            <w:r w:rsidDel="00000000" w:rsidR="00000000" w:rsidRPr="00000000">
              <w:rPr>
                <w:rFonts w:ascii="Calibri" w:cs="Calibri" w:eastAsia="Calibri" w:hAnsi="Calibri"/>
                <w:b w:val="1"/>
                <w:sz w:val="20"/>
                <w:szCs w:val="20"/>
                <w:rtl w:val="0"/>
              </w:rPr>
              <w:t xml:space="preserve">Rec. 1 Dependencies:</w:t>
            </w:r>
          </w:p>
          <w:p w:rsidR="00000000" w:rsidDel="00000000" w:rsidP="00000000" w:rsidRDefault="00000000" w:rsidRPr="00000000">
            <w:pPr>
              <w:numPr>
                <w:ilvl w:val="0"/>
                <w:numId w:val="7"/>
              </w:numPr>
              <w:spacing w:after="0" w:before="0" w:line="240" w:lineRule="auto"/>
              <w:ind w:left="360" w:right="-102" w:hanging="180"/>
              <w:jc w:val="left"/>
              <w:rPr>
                <w:b w:val="0"/>
                <w:sz w:val="20"/>
                <w:szCs w:val="20"/>
              </w:rPr>
            </w:pPr>
            <w:r w:rsidDel="00000000" w:rsidR="00000000" w:rsidRPr="00000000">
              <w:rPr>
                <w:rFonts w:ascii="Calibri" w:cs="Calibri" w:eastAsia="Calibri" w:hAnsi="Calibri"/>
                <w:b w:val="0"/>
                <w:sz w:val="20"/>
                <w:szCs w:val="20"/>
                <w:rtl w:val="0"/>
              </w:rPr>
              <w:t xml:space="preserve">Network Adequacy</w:t>
            </w:r>
          </w:p>
          <w:p w:rsidR="00000000" w:rsidDel="00000000" w:rsidP="00000000" w:rsidRDefault="00000000" w:rsidRPr="00000000">
            <w:pPr>
              <w:numPr>
                <w:ilvl w:val="0"/>
                <w:numId w:val="7"/>
              </w:numPr>
              <w:spacing w:after="0" w:before="0" w:line="240" w:lineRule="auto"/>
              <w:ind w:left="360" w:right="-102" w:hanging="180"/>
              <w:jc w:val="left"/>
              <w:rPr>
                <w:b w:val="0"/>
                <w:sz w:val="20"/>
                <w:szCs w:val="20"/>
              </w:rPr>
            </w:pPr>
            <w:r w:rsidDel="00000000" w:rsidR="00000000" w:rsidRPr="00000000">
              <w:rPr>
                <w:rFonts w:ascii="Calibri" w:cs="Calibri" w:eastAsia="Calibri" w:hAnsi="Calibri"/>
                <w:b w:val="0"/>
                <w:sz w:val="20"/>
                <w:szCs w:val="20"/>
                <w:rtl w:val="0"/>
              </w:rPr>
              <w:t xml:space="preserve">Transport</w:t>
            </w:r>
          </w:p>
          <w:p w:rsidR="00000000" w:rsidDel="00000000" w:rsidP="00000000" w:rsidRDefault="00000000" w:rsidRPr="00000000">
            <w:pPr>
              <w:numPr>
                <w:ilvl w:val="0"/>
                <w:numId w:val="7"/>
              </w:numPr>
              <w:spacing w:after="0" w:before="0" w:line="240" w:lineRule="auto"/>
              <w:ind w:left="360" w:right="-102" w:hanging="180"/>
              <w:jc w:val="left"/>
              <w:rPr>
                <w:b w:val="0"/>
                <w:sz w:val="20"/>
                <w:szCs w:val="20"/>
              </w:rPr>
            </w:pPr>
            <w:r w:rsidDel="00000000" w:rsidR="00000000" w:rsidRPr="00000000">
              <w:rPr>
                <w:rFonts w:ascii="Calibri" w:cs="Calibri" w:eastAsia="Calibri" w:hAnsi="Calibri"/>
                <w:b w:val="0"/>
                <w:sz w:val="20"/>
                <w:szCs w:val="20"/>
                <w:rtl w:val="0"/>
              </w:rPr>
              <w:t xml:space="preserve">Tiered Designation</w:t>
            </w:r>
          </w:p>
        </w:tc>
      </w:tr>
      <w:tr>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Recommendation 2:</w:t>
            </w:r>
            <w:r w:rsidDel="00000000" w:rsidR="00000000" w:rsidRPr="00000000">
              <w:rPr>
                <w:rFonts w:ascii="Calibri" w:cs="Calibri" w:eastAsia="Calibri" w:hAnsi="Calibri"/>
                <w:b w:val="0"/>
                <w:sz w:val="20"/>
                <w:szCs w:val="20"/>
                <w:rtl w:val="0"/>
              </w:rPr>
              <w:t xml:space="preserve"> </w:t>
            </w:r>
            <w:r w:rsidDel="00000000" w:rsidR="00000000" w:rsidRPr="00000000">
              <w:rPr>
                <w:rFonts w:ascii="Calibri" w:cs="Calibri" w:eastAsia="Calibri" w:hAnsi="Calibri"/>
                <w:b w:val="1"/>
                <w:sz w:val="20"/>
                <w:szCs w:val="20"/>
                <w:rtl w:val="0"/>
              </w:rPr>
              <w:t xml:space="preserve">Accelerate the Use of Alternatives to Law Enforcement Facilities for M-1 Holds</w:t>
            </w:r>
            <w:r w:rsidDel="00000000" w:rsidR="00000000" w:rsidRPr="00000000">
              <w:rPr>
                <w:rtl w:val="0"/>
              </w:rPr>
            </w:r>
          </w:p>
          <w:p w:rsidR="00000000" w:rsidDel="00000000" w:rsidP="00000000" w:rsidRDefault="00000000" w:rsidRPr="00000000">
            <w:pPr>
              <w:ind w:right="-107"/>
              <w:contextualSpacing w:val="0"/>
            </w:pPr>
            <w:r w:rsidDel="00000000" w:rsidR="00000000" w:rsidRPr="00000000">
              <w:rPr>
                <w:rFonts w:ascii="Calibri" w:cs="Calibri" w:eastAsia="Calibri" w:hAnsi="Calibri"/>
                <w:color w:val="000000"/>
                <w:sz w:val="20"/>
                <w:szCs w:val="20"/>
                <w:rtl w:val="0"/>
              </w:rPr>
              <w:t xml:space="preserve">While ensuring protection of civil liberties, encourage</w:t>
            </w:r>
            <w:r w:rsidDel="00000000" w:rsidR="00000000" w:rsidRPr="00000000">
              <w:rPr>
                <w:rFonts w:ascii="Calibri" w:cs="Calibri" w:eastAsia="Calibri" w:hAnsi="Calibri"/>
                <w:color w:val="c00000"/>
                <w:sz w:val="20"/>
                <w:szCs w:val="20"/>
                <w:rtl w:val="0"/>
              </w:rPr>
              <w:t xml:space="preserve"> </w:t>
            </w:r>
            <w:r w:rsidDel="00000000" w:rsidR="00000000" w:rsidRPr="00000000">
              <w:rPr>
                <w:rFonts w:ascii="Calibri" w:cs="Calibri" w:eastAsia="Calibri" w:hAnsi="Calibri"/>
                <w:sz w:val="20"/>
                <w:szCs w:val="20"/>
                <w:rtl w:val="0"/>
              </w:rPr>
              <w:t xml:space="preserve">local government</w:t>
            </w:r>
            <w:r w:rsidDel="00000000" w:rsidR="00000000" w:rsidRPr="00000000">
              <w:rPr>
                <w:rFonts w:ascii="Calibri" w:cs="Calibri" w:eastAsia="Calibri" w:hAnsi="Calibri"/>
                <w:color w:val="000000"/>
                <w:sz w:val="20"/>
                <w:szCs w:val="20"/>
                <w:rtl w:val="0"/>
              </w:rPr>
              <w:t xml:space="preserve"> agencies, hospitals, and behavioral health providers to implement local arrangements and funding options for holds that immediately exclude any use of law enforcement facility while the statutory changes are being made to CRS 27-65-105.</w:t>
            </w:r>
          </w:p>
          <w:p w:rsidR="00000000" w:rsidDel="00000000" w:rsidP="00000000" w:rsidRDefault="00000000" w:rsidRPr="00000000">
            <w:pPr>
              <w:ind w:right="-107"/>
              <w:contextualSpacing w:val="0"/>
            </w:pPr>
            <w:r w:rsidDel="00000000" w:rsidR="00000000" w:rsidRPr="00000000">
              <w:rPr>
                <w:rtl w:val="0"/>
              </w:rPr>
            </w:r>
          </w:p>
          <w:p w:rsidR="00000000" w:rsidDel="00000000" w:rsidP="00000000" w:rsidRDefault="00000000" w:rsidRPr="00000000">
            <w:pPr>
              <w:ind w:right="-107"/>
              <w:contextualSpacing w:val="0"/>
            </w:pPr>
            <w:r w:rsidDel="00000000" w:rsidR="00000000" w:rsidRPr="00000000">
              <w:rPr>
                <w:rFonts w:ascii="Calibri" w:cs="Calibri" w:eastAsia="Calibri" w:hAnsi="Calibri"/>
                <w:color w:val="000000"/>
                <w:sz w:val="20"/>
                <w:szCs w:val="20"/>
                <w:u w:val="single"/>
                <w:rtl w:val="0"/>
              </w:rPr>
              <w:t xml:space="preserve">Rationale and Explanation</w:t>
            </w:r>
          </w:p>
          <w:p w:rsidR="00000000" w:rsidDel="00000000" w:rsidP="00000000" w:rsidRDefault="00000000" w:rsidRPr="00000000">
            <w:pPr>
              <w:numPr>
                <w:ilvl w:val="0"/>
                <w:numId w:val="5"/>
              </w:numPr>
              <w:spacing w:after="0" w:before="0" w:line="240" w:lineRule="auto"/>
              <w:ind w:left="253" w:right="-107" w:hanging="253"/>
              <w:contextualSpacing w:val="1"/>
              <w:rPr>
                <w:b w:val="0"/>
                <w:sz w:val="24"/>
                <w:szCs w:val="24"/>
              </w:rPr>
            </w:pPr>
            <w:r w:rsidDel="00000000" w:rsidR="00000000" w:rsidRPr="00000000">
              <w:rPr>
                <w:rFonts w:ascii="Calibri" w:cs="Calibri" w:eastAsia="Calibri" w:hAnsi="Calibri"/>
                <w:b w:val="0"/>
                <w:sz w:val="20"/>
                <w:szCs w:val="20"/>
                <w:rtl w:val="0"/>
              </w:rPr>
              <w:t xml:space="preserve">Regions of the state which have relied on law enforcement facilities during the M-1 hold process will be able to eliminate their use once the services outlined in other recommendations are available.</w:t>
            </w:r>
            <w:r w:rsidDel="00000000" w:rsidR="00000000" w:rsidRPr="00000000">
              <w:rPr>
                <w:rtl w:val="0"/>
              </w:rPr>
            </w:r>
          </w:p>
          <w:p w:rsidR="00000000" w:rsidDel="00000000" w:rsidP="00000000" w:rsidRDefault="00000000" w:rsidRPr="00000000">
            <w:pPr>
              <w:numPr>
                <w:ilvl w:val="0"/>
                <w:numId w:val="5"/>
              </w:numPr>
              <w:spacing w:after="0" w:before="0" w:line="240" w:lineRule="auto"/>
              <w:ind w:left="253" w:right="-107" w:hanging="253"/>
              <w:contextualSpacing w:val="1"/>
              <w:rPr>
                <w:b w:val="0"/>
                <w:sz w:val="24"/>
                <w:szCs w:val="24"/>
              </w:rPr>
            </w:pPr>
            <w:r w:rsidDel="00000000" w:rsidR="00000000" w:rsidRPr="00000000">
              <w:rPr>
                <w:rFonts w:ascii="Calibri" w:cs="Calibri" w:eastAsia="Calibri" w:hAnsi="Calibri"/>
                <w:b w:val="0"/>
                <w:sz w:val="20"/>
                <w:szCs w:val="20"/>
                <w:rtl w:val="0"/>
              </w:rPr>
              <w:t xml:space="preserve">These alternatives should be used as soon as they are available, even if changes to statute 27-65 have not been fully implemented.</w:t>
            </w: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Clarifications and Concerns</w:t>
            </w:r>
          </w:p>
          <w:p w:rsidR="00000000" w:rsidDel="00000000" w:rsidP="00000000" w:rsidRDefault="00000000" w:rsidRPr="00000000">
            <w:pPr>
              <w:numPr>
                <w:ilvl w:val="0"/>
                <w:numId w:val="7"/>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Changed “law enforcement agencies” to “local government agencies” </w:t>
            </w:r>
          </w:p>
          <w:p w:rsidR="00000000" w:rsidDel="00000000" w:rsidP="00000000" w:rsidRDefault="00000000" w:rsidRPr="00000000">
            <w:pPr>
              <w:numPr>
                <w:ilvl w:val="0"/>
                <w:numId w:val="7"/>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Removed the phrase</w:t>
            </w:r>
            <w:r w:rsidDel="00000000" w:rsidR="00000000" w:rsidRPr="00000000">
              <w:rPr>
                <w:rFonts w:ascii="Calibri" w:cs="Calibri" w:eastAsia="Calibri" w:hAnsi="Calibri"/>
                <w:b w:val="0"/>
                <w:color w:val="000000"/>
                <w:sz w:val="20"/>
                <w:szCs w:val="20"/>
                <w:rtl w:val="0"/>
              </w:rPr>
              <w:t xml:space="preserve"> “or use executive order” (See </w:t>
            </w:r>
            <w:r w:rsidDel="00000000" w:rsidR="00000000" w:rsidRPr="00000000">
              <w:rPr>
                <w:rFonts w:ascii="Calibri" w:cs="Calibri" w:eastAsia="Calibri" w:hAnsi="Calibri"/>
                <w:b w:val="0"/>
                <w:sz w:val="20"/>
                <w:szCs w:val="20"/>
                <w:rtl w:val="0"/>
              </w:rPr>
              <w:t xml:space="preserve">Google Doc comment “executive order cannot contravene statutory language…)</w:t>
            </w:r>
          </w:p>
          <w:p w:rsidR="00000000" w:rsidDel="00000000" w:rsidP="00000000" w:rsidRDefault="00000000" w:rsidRPr="00000000">
            <w:pPr>
              <w:numPr>
                <w:ilvl w:val="0"/>
                <w:numId w:val="7"/>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Could get out of hand; statute exists to protect civil liberties. Accelerating any practice could put cart before horse.</w:t>
            </w:r>
          </w:p>
          <w:p w:rsidR="00000000" w:rsidDel="00000000" w:rsidP="00000000" w:rsidRDefault="00000000" w:rsidRPr="00000000">
            <w:pPr>
              <w:numPr>
                <w:ilvl w:val="0"/>
                <w:numId w:val="7"/>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There is a sense of urgency to end the use of jails as fast as possible, even if a “perfect” solution is not available.</w:t>
            </w:r>
          </w:p>
          <w:p w:rsidR="00000000" w:rsidDel="00000000" w:rsidP="00000000" w:rsidRDefault="00000000" w:rsidRPr="00000000">
            <w:pPr>
              <w:spacing w:after="0" w:before="0" w:line="240" w:lineRule="auto"/>
              <w:contextualSpacing w:val="0"/>
              <w:jc w:val="left"/>
            </w:pPr>
            <w:r w:rsidDel="00000000" w:rsidR="00000000" w:rsidRPr="00000000">
              <w:rPr>
                <w:rtl w:val="0"/>
              </w:rPr>
            </w:r>
          </w:p>
          <w:p w:rsidR="00000000" w:rsidDel="00000000" w:rsidP="00000000" w:rsidRDefault="00000000" w:rsidRPr="00000000">
            <w:pPr>
              <w:spacing w:after="0" w:before="0" w:line="240" w:lineRule="auto"/>
              <w:contextualSpacing w:val="0"/>
              <w:jc w:val="left"/>
            </w:pPr>
            <w:r w:rsidDel="00000000" w:rsidR="00000000" w:rsidRPr="00000000">
              <w:rPr>
                <w:rFonts w:ascii="Calibri" w:cs="Calibri" w:eastAsia="Calibri" w:hAnsi="Calibri"/>
                <w:b w:val="0"/>
                <w:sz w:val="20"/>
                <w:szCs w:val="20"/>
                <w:u w:val="single"/>
                <w:rtl w:val="0"/>
              </w:rPr>
              <w:t xml:space="preserve">Possible Steps for Resolving Concerns</w:t>
            </w:r>
          </w:p>
          <w:p w:rsidR="00000000" w:rsidDel="00000000" w:rsidP="00000000" w:rsidRDefault="00000000" w:rsidRPr="00000000">
            <w:pPr>
              <w:numPr>
                <w:ilvl w:val="0"/>
                <w:numId w:val="3"/>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Drop this recommendation and instead include the suggestion in the commentary on Recommendation 1 that wherever possible, regions should adopt this approach even before the statutory changes have been finalized.</w:t>
            </w:r>
          </w:p>
        </w:tc>
        <w:tc>
          <w:tcPr/>
          <w:p w:rsidR="00000000" w:rsidDel="00000000" w:rsidP="00000000" w:rsidRDefault="00000000" w:rsidRPr="00000000">
            <w:pPr>
              <w:spacing w:after="0" w:before="60" w:line="240" w:lineRule="auto"/>
              <w:contextualSpacing w:val="0"/>
              <w:jc w:val="left"/>
            </w:pPr>
            <w:r w:rsidDel="00000000" w:rsidR="00000000" w:rsidRPr="00000000">
              <w:rPr>
                <w:rFonts w:ascii="Calibri" w:cs="Calibri" w:eastAsia="Calibri" w:hAnsi="Calibri"/>
                <w:b w:val="1"/>
                <w:sz w:val="20"/>
                <w:szCs w:val="20"/>
                <w:rtl w:val="0"/>
              </w:rPr>
              <w:t xml:space="preserve">Rec 2 Dependencies:</w:t>
            </w:r>
            <w:r w:rsidDel="00000000" w:rsidR="00000000" w:rsidRPr="00000000">
              <w:rPr>
                <w:rtl w:val="0"/>
              </w:rPr>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Fonts w:ascii="Calibri" w:cs="Calibri" w:eastAsia="Calibri" w:hAnsi="Calibri"/>
                <w:b w:val="0"/>
                <w:sz w:val="20"/>
                <w:szCs w:val="20"/>
                <w:rtl w:val="0"/>
              </w:rPr>
              <w:t xml:space="preserve">Network Adequacy</w:t>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Fonts w:ascii="Calibri" w:cs="Calibri" w:eastAsia="Calibri" w:hAnsi="Calibri"/>
                <w:b w:val="0"/>
                <w:sz w:val="20"/>
                <w:szCs w:val="20"/>
                <w:rtl w:val="0"/>
              </w:rPr>
              <w:t xml:space="preserve">Tiered Designation</w:t>
            </w:r>
          </w:p>
          <w:p w:rsidR="00000000" w:rsidDel="00000000" w:rsidP="00000000" w:rsidRDefault="00000000" w:rsidRPr="00000000">
            <w:pPr>
              <w:spacing w:after="0" w:before="0" w:line="240" w:lineRule="auto"/>
              <w:ind w:left="180" w:firstLine="0"/>
              <w:contextualSpacing w:val="0"/>
              <w:jc w:val="left"/>
            </w:pPr>
            <w:r w:rsidDel="00000000" w:rsidR="00000000" w:rsidRPr="00000000">
              <w:rPr>
                <w:rtl w:val="0"/>
              </w:rPr>
            </w:r>
          </w:p>
        </w:tc>
      </w:tr>
    </w:tbl>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tbl>
      <w:tblPr>
        <w:tblStyle w:val="Table2"/>
        <w:bidiVisual w:val="0"/>
        <w:tblW w:w="10354.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11"/>
        <w:gridCol w:w="1943"/>
        <w:tblGridChange w:id="0">
          <w:tblGrid>
            <w:gridCol w:w="8411"/>
            <w:gridCol w:w="1943"/>
          </w:tblGrid>
        </w:tblGridChange>
      </w:tblGrid>
      <w:tr>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Recommendation 3: Streamline Regulations and Establish a Stronger System of Accountability.</w:t>
            </w:r>
            <w:r w:rsidDel="00000000" w:rsidR="00000000" w:rsidRPr="00000000">
              <w:rPr>
                <w:rFonts w:ascii="Calibri" w:cs="Calibri" w:eastAsia="Calibri" w:hAnsi="Calibri"/>
                <w:b w:val="0"/>
                <w:sz w:val="20"/>
                <w:szCs w:val="20"/>
                <w:rtl w:val="0"/>
              </w:rPr>
              <w:br w:type="textWrapping"/>
              <w:t xml:space="preserve">Streamline the various regulatory powers delegated to CDPHE, CDHS, and HCPF and establish an  Ombudsman Office to ensure accountability.  This body would ensure that individuals placed on mental health holds receive proper care and protection, that providers and regulators play their proper roles, and that grievances are impartially reviewed and resolved.</w:t>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Rationale and Explanation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The current system of M-1 holds has too many overlapping roles, responsibilities, regulatory frameworks, and even conflicts of interest, making it difficult to identify who is ultimately accountable to make sure the system works as intended and that individual dignity and rights are preserved.</w:t>
            </w:r>
          </w:p>
          <w:p w:rsidR="00000000" w:rsidDel="00000000" w:rsidP="00000000" w:rsidRDefault="00000000" w:rsidRPr="00000000">
            <w:pPr>
              <w:numPr>
                <w:ilvl w:val="0"/>
                <w:numId w:val="2"/>
              </w:numPr>
              <w:spacing w:after="0" w:before="0" w:line="240" w:lineRule="auto"/>
              <w:ind w:left="253" w:hanging="253"/>
              <w:jc w:val="left"/>
              <w:rPr>
                <w:b w:val="0"/>
                <w:sz w:val="20"/>
                <w:szCs w:val="20"/>
                <w:u w:val="single"/>
              </w:rPr>
            </w:pPr>
            <w:r w:rsidDel="00000000" w:rsidR="00000000" w:rsidRPr="00000000">
              <w:rPr>
                <w:rFonts w:ascii="Calibri" w:cs="Calibri" w:eastAsia="Calibri" w:hAnsi="Calibri"/>
                <w:b w:val="0"/>
                <w:sz w:val="20"/>
                <w:szCs w:val="20"/>
                <w:rtl w:val="0"/>
              </w:rPr>
              <w:t xml:space="preserve">This recommendation would streamline those overlapping frameworks and provide a way to resolve grievances when they arise.</w:t>
            </w:r>
            <w:r w:rsidDel="00000000" w:rsidR="00000000" w:rsidRPr="00000000">
              <w:rPr>
                <w:rtl w:val="0"/>
              </w:rPr>
            </w:r>
          </w:p>
          <w:p w:rsidR="00000000" w:rsidDel="00000000" w:rsidP="00000000" w:rsidRDefault="00000000" w:rsidRPr="00000000">
            <w:pPr>
              <w:spacing w:after="0" w:before="0" w:line="240" w:lineRule="auto"/>
              <w:ind w:left="335" w:firstLine="0"/>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Ensure greater transparency of who reports to whom and whether expectations are being met (lack of transparency undermines accountability)</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Establish consistent standards around licensing (inconsistencies undermine accountability)</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Establish statewide Medicaid utilization management criteria with built-in independent appeals process.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Require state contractors to have independent conflict-of-interest review process outside of the contracted entity (avoid fox-guarding-hen-house).</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Ensure BHOs are accountable to HCPF. (There is currently no appeal process for providers of highest acuity psychiatric care when payment is denied. If ensured reimbursement, private sector providers would provide more high-acuity services and expand the number of beds available for M-1 holds.)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The State is the payer of last resort once other payment sources have been exhausted because an involuntary hold is ultimately an action of the State.</w:t>
            </w:r>
          </w:p>
        </w:tc>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 3 Dependencies:</w:t>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tl w:val="0"/>
              </w:rPr>
            </w:r>
          </w:p>
          <w:p w:rsidR="00000000" w:rsidDel="00000000" w:rsidP="00000000" w:rsidRDefault="00000000" w:rsidRPr="00000000">
            <w:pPr>
              <w:spacing w:after="0" w:before="0" w:line="240" w:lineRule="auto"/>
              <w:ind w:left="180" w:firstLine="0"/>
              <w:contextualSpacing w:val="0"/>
              <w:jc w:val="left"/>
            </w:pPr>
            <w:r w:rsidDel="00000000" w:rsidR="00000000" w:rsidRPr="00000000">
              <w:rPr>
                <w:rtl w:val="0"/>
              </w:rPr>
            </w:r>
          </w:p>
        </w:tc>
      </w:tr>
      <w:tr>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Recommendation 4: Establish a Tiered System of Designation for Carrying Out M-1 Holds</w:t>
            </w:r>
          </w:p>
          <w:p w:rsidR="00000000" w:rsidDel="00000000" w:rsidP="00000000" w:rsidRDefault="00000000" w:rsidRPr="00000000">
            <w:pPr>
              <w:spacing w:after="0" w:before="0" w:line="240" w:lineRule="auto"/>
              <w:contextualSpacing w:val="0"/>
            </w:pPr>
            <w:r w:rsidDel="00000000" w:rsidR="00000000" w:rsidRPr="00000000">
              <w:rPr>
                <w:rFonts w:ascii="Calibri" w:cs="Calibri" w:eastAsia="Calibri" w:hAnsi="Calibri"/>
                <w:b w:val="0"/>
                <w:color w:val="000000"/>
                <w:sz w:val="20"/>
                <w:szCs w:val="20"/>
                <w:rtl w:val="0"/>
              </w:rPr>
              <w:t xml:space="preserve">Revise the current definition of Designated Facilities to include multiple tiers that ensure protection of individual rights throughout the M-1 hold process and which acknowledge the different levels of licensed care that providers are equipped and expected to provide. Oversight for the various tiers would be shared by CDPHE and CDHS to best align with existing regulatory frameworks at the state and federal levels. Consistent data would be captured by any facility where an M-1 hold is placed.</w:t>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ind w:left="973" w:hanging="810"/>
              <w:contextualSpacing w:val="0"/>
            </w:pPr>
            <w:r w:rsidDel="00000000" w:rsidR="00000000" w:rsidRPr="00000000">
              <w:rPr>
                <w:rFonts w:ascii="Calibri" w:cs="Calibri" w:eastAsia="Calibri" w:hAnsi="Calibri"/>
                <w:b w:val="1"/>
                <w:sz w:val="20"/>
                <w:szCs w:val="20"/>
                <w:rtl w:val="0"/>
              </w:rPr>
              <w:t xml:space="preserve">Top Tier:</w:t>
              <w:tab/>
            </w:r>
            <w:r w:rsidDel="00000000" w:rsidR="00000000" w:rsidRPr="00000000">
              <w:rPr>
                <w:rFonts w:ascii="Calibri" w:cs="Calibri" w:eastAsia="Calibri" w:hAnsi="Calibri"/>
                <w:sz w:val="20"/>
                <w:szCs w:val="20"/>
                <w:rtl w:val="0"/>
              </w:rPr>
              <w:t xml:space="preserve">Inpatient, full capability behavioral health facilities (for both mental health and substance abuse)</w:t>
            </w:r>
            <w:r w:rsidDel="00000000" w:rsidR="00000000" w:rsidRPr="00000000">
              <w:rPr>
                <w:rtl w:val="0"/>
              </w:rPr>
            </w:r>
          </w:p>
          <w:p w:rsidR="00000000" w:rsidDel="00000000" w:rsidP="00000000" w:rsidRDefault="00000000" w:rsidRPr="00000000">
            <w:pPr>
              <w:ind w:left="973" w:hanging="810"/>
              <w:contextualSpacing w:val="0"/>
            </w:pPr>
            <w:r w:rsidDel="00000000" w:rsidR="00000000" w:rsidRPr="00000000">
              <w:rPr>
                <w:rFonts w:ascii="Calibri" w:cs="Calibri" w:eastAsia="Calibri" w:hAnsi="Calibri"/>
                <w:b w:val="1"/>
                <w:sz w:val="20"/>
                <w:szCs w:val="20"/>
                <w:rtl w:val="0"/>
              </w:rPr>
              <w:t xml:space="preserve">Mid Tier:</w:t>
            </w:r>
            <w:r w:rsidDel="00000000" w:rsidR="00000000" w:rsidRPr="00000000">
              <w:rPr>
                <w:rFonts w:ascii="Calibri" w:cs="Calibri" w:eastAsia="Calibri" w:hAnsi="Calibri"/>
                <w:sz w:val="20"/>
                <w:szCs w:val="20"/>
                <w:rtl w:val="0"/>
              </w:rPr>
              <w:tab/>
              <w:t xml:space="preserve">Outpatient and more flexible mental health facilities including mobile response. (Each region should have 1 mid-tier)</w:t>
            </w:r>
            <w:r w:rsidDel="00000000" w:rsidR="00000000" w:rsidRPr="00000000">
              <w:rPr>
                <w:rtl w:val="0"/>
              </w:rPr>
            </w:r>
          </w:p>
          <w:p w:rsidR="00000000" w:rsidDel="00000000" w:rsidP="00000000" w:rsidRDefault="00000000" w:rsidRPr="00000000">
            <w:pPr>
              <w:ind w:left="973" w:hanging="810"/>
              <w:contextualSpacing w:val="0"/>
            </w:pPr>
            <w:r w:rsidDel="00000000" w:rsidR="00000000" w:rsidRPr="00000000">
              <w:rPr>
                <w:rFonts w:ascii="Calibri" w:cs="Calibri" w:eastAsia="Calibri" w:hAnsi="Calibri"/>
                <w:b w:val="1"/>
                <w:sz w:val="20"/>
                <w:szCs w:val="20"/>
                <w:rtl w:val="0"/>
              </w:rPr>
              <w:t xml:space="preserve">Low Tier:</w:t>
            </w:r>
            <w:r w:rsidDel="00000000" w:rsidR="00000000" w:rsidRPr="00000000">
              <w:rPr>
                <w:rFonts w:ascii="Calibri" w:cs="Calibri" w:eastAsia="Calibri" w:hAnsi="Calibri"/>
                <w:sz w:val="20"/>
                <w:szCs w:val="20"/>
                <w:rtl w:val="0"/>
              </w:rPr>
              <w:tab/>
              <w:t xml:space="preserve">Hospital w/mental health partnership (facility placement agreement)</w:t>
            </w:r>
            <w:r w:rsidDel="00000000" w:rsidR="00000000" w:rsidRPr="00000000">
              <w:rPr>
                <w:rtl w:val="0"/>
              </w:rPr>
            </w:r>
          </w:p>
          <w:p w:rsidR="00000000" w:rsidDel="00000000" w:rsidP="00000000" w:rsidRDefault="00000000" w:rsidRPr="00000000">
            <w:pPr>
              <w:ind w:left="973" w:hanging="810"/>
              <w:contextualSpacing w:val="0"/>
            </w:pPr>
            <w:r w:rsidDel="00000000" w:rsidR="00000000" w:rsidRPr="00000000">
              <w:rPr>
                <w:rFonts w:ascii="Calibri" w:cs="Calibri" w:eastAsia="Calibri" w:hAnsi="Calibri"/>
                <w:b w:val="1"/>
                <w:sz w:val="20"/>
                <w:szCs w:val="20"/>
                <w:rtl w:val="0"/>
              </w:rPr>
              <w:t xml:space="preserve">Backup:</w:t>
            </w:r>
            <w:r w:rsidDel="00000000" w:rsidR="00000000" w:rsidRPr="00000000">
              <w:rPr>
                <w:rFonts w:ascii="Calibri" w:cs="Calibri" w:eastAsia="Calibri" w:hAnsi="Calibri"/>
                <w:sz w:val="20"/>
                <w:szCs w:val="20"/>
                <w:rtl w:val="0"/>
              </w:rPr>
              <w:tab/>
              <w:t xml:space="preserve">General ER without psychiatric specialty services</w:t>
            </w: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Calibri" w:cs="Calibri" w:eastAsia="Calibri" w:hAnsi="Calibri"/>
                <w:b w:val="0"/>
                <w:color w:val="000000"/>
                <w:sz w:val="20"/>
                <w:szCs w:val="20"/>
                <w:u w:val="single"/>
                <w:rtl w:val="0"/>
              </w:rPr>
              <w:t xml:space="preserve">Clarifications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Mental health hold sites need to track and review consistent data, including:</w:t>
            </w:r>
          </w:p>
          <w:p w:rsidR="00000000" w:rsidDel="00000000" w:rsidP="00000000" w:rsidRDefault="00000000" w:rsidRPr="00000000">
            <w:pPr>
              <w:numPr>
                <w:ilvl w:val="1"/>
                <w:numId w:val="6"/>
              </w:numPr>
              <w:spacing w:after="20" w:before="0" w:line="240" w:lineRule="auto"/>
              <w:ind w:left="1080" w:right="-100" w:hanging="360"/>
              <w:rPr>
                <w:b w:val="0"/>
              </w:rPr>
            </w:pPr>
            <w:r w:rsidDel="00000000" w:rsidR="00000000" w:rsidRPr="00000000">
              <w:rPr>
                <w:rFonts w:ascii="Calibri" w:cs="Calibri" w:eastAsia="Calibri" w:hAnsi="Calibri"/>
                <w:b w:val="0"/>
                <w:sz w:val="20"/>
                <w:szCs w:val="20"/>
                <w:rtl w:val="0"/>
              </w:rPr>
              <w:t xml:space="preserve">Source of referral</w:t>
            </w:r>
            <w:r w:rsidDel="00000000" w:rsidR="00000000" w:rsidRPr="00000000">
              <w:rPr>
                <w:rtl w:val="0"/>
              </w:rPr>
            </w:r>
          </w:p>
          <w:p w:rsidR="00000000" w:rsidDel="00000000" w:rsidP="00000000" w:rsidRDefault="00000000" w:rsidRPr="00000000">
            <w:pPr>
              <w:numPr>
                <w:ilvl w:val="1"/>
                <w:numId w:val="6"/>
              </w:numPr>
              <w:spacing w:after="0" w:before="0" w:line="240" w:lineRule="auto"/>
              <w:ind w:left="1080" w:right="-100" w:hanging="360"/>
              <w:rPr>
                <w:b w:val="0"/>
              </w:rPr>
            </w:pPr>
            <w:r w:rsidDel="00000000" w:rsidR="00000000" w:rsidRPr="00000000">
              <w:rPr>
                <w:rFonts w:ascii="Calibri" w:cs="Calibri" w:eastAsia="Calibri" w:hAnsi="Calibri"/>
                <w:b w:val="0"/>
                <w:sz w:val="20"/>
                <w:szCs w:val="20"/>
                <w:rtl w:val="0"/>
              </w:rPr>
              <w:t xml:space="preserve">Reason for mental health hold</w:t>
            </w:r>
            <w:r w:rsidDel="00000000" w:rsidR="00000000" w:rsidRPr="00000000">
              <w:rPr>
                <w:rtl w:val="0"/>
              </w:rPr>
            </w:r>
          </w:p>
          <w:p w:rsidR="00000000" w:rsidDel="00000000" w:rsidP="00000000" w:rsidRDefault="00000000" w:rsidRPr="00000000">
            <w:pPr>
              <w:numPr>
                <w:ilvl w:val="1"/>
                <w:numId w:val="6"/>
              </w:numPr>
              <w:spacing w:after="0" w:before="0" w:line="240" w:lineRule="auto"/>
              <w:ind w:left="1080" w:right="-100" w:hanging="360"/>
              <w:rPr>
                <w:b w:val="0"/>
              </w:rPr>
            </w:pPr>
            <w:r w:rsidDel="00000000" w:rsidR="00000000" w:rsidRPr="00000000">
              <w:rPr>
                <w:rFonts w:ascii="Calibri" w:cs="Calibri" w:eastAsia="Calibri" w:hAnsi="Calibri"/>
                <w:b w:val="0"/>
                <w:sz w:val="20"/>
                <w:szCs w:val="20"/>
                <w:rtl w:val="0"/>
              </w:rPr>
              <w:t xml:space="preserve">Location of hold</w:t>
            </w:r>
            <w:r w:rsidDel="00000000" w:rsidR="00000000" w:rsidRPr="00000000">
              <w:rPr>
                <w:rtl w:val="0"/>
              </w:rPr>
            </w:r>
          </w:p>
          <w:p w:rsidR="00000000" w:rsidDel="00000000" w:rsidP="00000000" w:rsidRDefault="00000000" w:rsidRPr="00000000">
            <w:pPr>
              <w:numPr>
                <w:ilvl w:val="1"/>
                <w:numId w:val="6"/>
              </w:numPr>
              <w:spacing w:after="0" w:before="0" w:line="240" w:lineRule="auto"/>
              <w:ind w:left="1080" w:right="-100" w:hanging="360"/>
              <w:rPr>
                <w:b w:val="0"/>
              </w:rPr>
            </w:pPr>
            <w:r w:rsidDel="00000000" w:rsidR="00000000" w:rsidRPr="00000000">
              <w:rPr>
                <w:rFonts w:ascii="Calibri" w:cs="Calibri" w:eastAsia="Calibri" w:hAnsi="Calibri"/>
                <w:b w:val="0"/>
                <w:sz w:val="20"/>
                <w:szCs w:val="20"/>
                <w:rtl w:val="0"/>
              </w:rPr>
              <w:t xml:space="preserve">Initiation and release times of hold</w:t>
            </w:r>
            <w:r w:rsidDel="00000000" w:rsidR="00000000" w:rsidRPr="00000000">
              <w:rPr>
                <w:rtl w:val="0"/>
              </w:rPr>
            </w:r>
          </w:p>
          <w:p w:rsidR="00000000" w:rsidDel="00000000" w:rsidP="00000000" w:rsidRDefault="00000000" w:rsidRPr="00000000">
            <w:pPr>
              <w:numPr>
                <w:ilvl w:val="1"/>
                <w:numId w:val="6"/>
              </w:numPr>
              <w:spacing w:after="20" w:before="0" w:line="240" w:lineRule="auto"/>
              <w:ind w:left="1080" w:right="-100" w:hanging="360"/>
              <w:rPr>
                <w:b w:val="0"/>
              </w:rPr>
            </w:pPr>
            <w:r w:rsidDel="00000000" w:rsidR="00000000" w:rsidRPr="00000000">
              <w:rPr>
                <w:rFonts w:ascii="Calibri" w:cs="Calibri" w:eastAsia="Calibri" w:hAnsi="Calibri"/>
                <w:b w:val="0"/>
                <w:sz w:val="20"/>
                <w:szCs w:val="20"/>
                <w:rtl w:val="0"/>
              </w:rPr>
              <w:t xml:space="preserve">Disposition at conclusion of hold</w:t>
            </w:r>
            <w:r w:rsidDel="00000000" w:rsidR="00000000" w:rsidRPr="00000000">
              <w:rPr>
                <w:rtl w:val="0"/>
              </w:rPr>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Refresh crisis services/hospital staff on the specifics of M-1 hold processes and what is required.</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This system would set minimum standards of care for all facilities involved in mental health holds, and would allow for facility placement agreements and MOUs with surrounding facilities where needed.</w:t>
            </w:r>
          </w:p>
        </w:tc>
        <w:tc>
          <w:tcPr/>
          <w:p w:rsidR="00000000" w:rsidDel="00000000" w:rsidP="00000000" w:rsidRDefault="00000000" w:rsidRPr="00000000">
            <w:pPr>
              <w:spacing w:after="0" w:before="60" w:line="240" w:lineRule="auto"/>
              <w:contextualSpacing w:val="0"/>
              <w:jc w:val="left"/>
            </w:pPr>
            <w:r w:rsidDel="00000000" w:rsidR="00000000" w:rsidRPr="00000000">
              <w:rPr>
                <w:rFonts w:ascii="Calibri" w:cs="Calibri" w:eastAsia="Calibri" w:hAnsi="Calibri"/>
                <w:b w:val="1"/>
                <w:sz w:val="20"/>
                <w:szCs w:val="20"/>
                <w:rtl w:val="0"/>
              </w:rPr>
              <w:t xml:space="preserve">Rec. 4 Dependencies:</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Network Adequacy</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Accountability</w:t>
            </w:r>
          </w:p>
          <w:p w:rsidR="00000000" w:rsidDel="00000000" w:rsidP="00000000" w:rsidRDefault="00000000" w:rsidRPr="00000000">
            <w:pPr>
              <w:spacing w:after="0" w:before="0" w:line="240" w:lineRule="auto"/>
              <w:ind w:left="524" w:hanging="363"/>
              <w:contextualSpacing w:val="0"/>
              <w:jc w:val="both"/>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tbl>
      <w:tblPr>
        <w:tblStyle w:val="Table3"/>
        <w:bidiVisual w:val="0"/>
        <w:tblW w:w="10353.999999999998"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28"/>
        <w:gridCol w:w="1926"/>
        <w:tblGridChange w:id="0">
          <w:tblGrid>
            <w:gridCol w:w="8428"/>
            <w:gridCol w:w="1926"/>
          </w:tblGrid>
        </w:tblGridChange>
      </w:tblGrid>
      <w:tr>
        <w:tc>
          <w:tcPr/>
          <w:p w:rsidR="00000000" w:rsidDel="00000000" w:rsidP="00000000" w:rsidRDefault="00000000" w:rsidRPr="00000000">
            <w:pPr>
              <w:spacing w:after="0" w:before="40" w:line="240" w:lineRule="auto"/>
              <w:contextualSpacing w:val="0"/>
              <w:jc w:val="both"/>
            </w:pPr>
            <w:r w:rsidDel="00000000" w:rsidR="00000000" w:rsidRPr="00000000">
              <w:rPr>
                <w:rFonts w:ascii="Calibri" w:cs="Calibri" w:eastAsia="Calibri" w:hAnsi="Calibri"/>
                <w:b w:val="1"/>
                <w:sz w:val="20"/>
                <w:szCs w:val="20"/>
                <w:rtl w:val="0"/>
              </w:rPr>
              <w:t xml:space="preserve">Recommendation 5: Ensure Network Adequacy</w:t>
            </w:r>
          </w:p>
          <w:p w:rsidR="00000000" w:rsidDel="00000000" w:rsidP="00000000" w:rsidRDefault="00000000" w:rsidRPr="00000000">
            <w:pPr>
              <w:contextualSpacing w:val="0"/>
            </w:pPr>
            <w:r w:rsidDel="00000000" w:rsidR="00000000" w:rsidRPr="00000000">
              <w:rPr>
                <w:rFonts w:ascii="Calibri" w:cs="Calibri" w:eastAsia="Calibri" w:hAnsi="Calibri"/>
                <w:color w:val="000000"/>
                <w:sz w:val="20"/>
                <w:szCs w:val="20"/>
                <w:rtl w:val="0"/>
              </w:rPr>
              <w:t xml:space="preserve">Ensure that each region of the state has an adequate network of providers—including the Crisis Response workforce as well as Medicaid and private providers—to ensure the availability and coordination of a continuum of proper psychiatric care. R</w:t>
            </w:r>
            <w:r w:rsidDel="00000000" w:rsidR="00000000" w:rsidRPr="00000000">
              <w:rPr>
                <w:rFonts w:ascii="Calibri" w:cs="Calibri" w:eastAsia="Calibri" w:hAnsi="Calibri"/>
                <w:sz w:val="20"/>
                <w:szCs w:val="20"/>
                <w:rtl w:val="0"/>
              </w:rPr>
              <w:t xml:space="preserve">egions should be based on the proposed Regional Accountable Entity (RAE) regions, possibly with sub-regions or geographic accessibility banding within the regions. </w:t>
            </w: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Rationale and Explanation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In order to eliminate the use of law enforcement facilities during the M-1 hold process, each region of the state must have adequate networks of mental health care and support.</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More services at lower levels of intervention will keep people out of hospitals and high-acuity facilities, reduce costs, and reduce escalation of crises.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To achieve the full continuum of care, the Crisis Response System should help coordinate among the various providers. </w:t>
            </w:r>
          </w:p>
          <w:p w:rsidR="00000000" w:rsidDel="00000000" w:rsidP="00000000" w:rsidRDefault="00000000" w:rsidRPr="00000000">
            <w:pPr>
              <w:numPr>
                <w:ilvl w:val="0"/>
                <w:numId w:val="2"/>
              </w:numPr>
              <w:spacing w:after="0" w:before="0" w:line="240" w:lineRule="auto"/>
              <w:ind w:left="253" w:hanging="253"/>
              <w:jc w:val="left"/>
              <w:rPr>
                <w:b w:val="0"/>
                <w:sz w:val="20"/>
                <w:szCs w:val="20"/>
                <w:u w:val="single"/>
              </w:rPr>
            </w:pPr>
            <w:r w:rsidDel="00000000" w:rsidR="00000000" w:rsidRPr="00000000">
              <w:rPr>
                <w:rFonts w:ascii="Calibri" w:cs="Calibri" w:eastAsia="Calibri" w:hAnsi="Calibri"/>
                <w:b w:val="0"/>
                <w:sz w:val="20"/>
                <w:szCs w:val="20"/>
                <w:rtl w:val="0"/>
              </w:rPr>
              <w:t xml:space="preserve">Service locations might need to be added in underserved regions of the state to reach network adequacy.</w:t>
            </w:r>
            <w:r w:rsidDel="00000000" w:rsidR="00000000" w:rsidRPr="00000000">
              <w:rPr>
                <w:rtl w:val="0"/>
              </w:rPr>
            </w:r>
          </w:p>
          <w:p w:rsidR="00000000" w:rsidDel="00000000" w:rsidP="00000000" w:rsidRDefault="00000000" w:rsidRPr="00000000">
            <w:pPr>
              <w:spacing w:after="0" w:before="0" w:line="240" w:lineRule="auto"/>
              <w:ind w:left="360" w:firstLine="0"/>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The Crisis Response contractors should be the drivers of the system in their region and be required to enter into facility placement agreements as needed to ensure full coverage in the region.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Consider funding that enables mobile units of peers and crisis workers to deploy in pairs (best practice). Goals are to provide the right care at the right time and save money by keeping people out of the system. This doesn’t need to be entirely funded through new money – consider Medicaid offsets and think creatively about how people are deployed.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Bringing  mental health support to rural sheriff departments could help avert escalation to crisis.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Build or retrofit local facilities with 3-5 short-term beds, tele-psych capabilities, and shared staffing models where needed in rural areas.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Ensure ACC 2.0 includes elimination of federal IMD (Institutes for Mental Disease) exclusion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Duplication of services in crisis centers and EDs has a large impact on cost and payment. Care coordination is essential to achieve network adequacy.</w:t>
            </w:r>
          </w:p>
        </w:tc>
        <w:tc>
          <w:tcPr/>
          <w:p w:rsidR="00000000" w:rsidDel="00000000" w:rsidP="00000000" w:rsidRDefault="00000000" w:rsidRPr="00000000">
            <w:pPr>
              <w:spacing w:after="0" w:before="60" w:line="240" w:lineRule="auto"/>
              <w:ind w:right="-98"/>
              <w:contextualSpacing w:val="0"/>
              <w:jc w:val="left"/>
            </w:pPr>
            <w:r w:rsidDel="00000000" w:rsidR="00000000" w:rsidRPr="00000000">
              <w:rPr>
                <w:rFonts w:ascii="Calibri" w:cs="Calibri" w:eastAsia="Calibri" w:hAnsi="Calibri"/>
                <w:b w:val="1"/>
                <w:sz w:val="20"/>
                <w:szCs w:val="20"/>
                <w:rtl w:val="0"/>
              </w:rPr>
              <w:t xml:space="preserve">Rec. 5 Dependencies:</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Tiered Designation</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Accountability</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Payment</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Expand and Extend Workforce</w:t>
            </w:r>
          </w:p>
          <w:p w:rsidR="00000000" w:rsidDel="00000000" w:rsidP="00000000" w:rsidRDefault="00000000" w:rsidRPr="00000000">
            <w:pPr>
              <w:spacing w:after="0" w:before="0" w:line="240" w:lineRule="auto"/>
              <w:ind w:left="524" w:hanging="363"/>
              <w:contextualSpacing w:val="0"/>
              <w:jc w:val="both"/>
            </w:pPr>
            <w:r w:rsidDel="00000000" w:rsidR="00000000" w:rsidRPr="00000000">
              <w:rPr>
                <w:rtl w:val="0"/>
              </w:rPr>
            </w:r>
          </w:p>
        </w:tc>
      </w:tr>
      <w:tr>
        <w:tc>
          <w:tcPr/>
          <w:p w:rsidR="00000000" w:rsidDel="00000000" w:rsidP="00000000" w:rsidRDefault="00000000" w:rsidRPr="00000000">
            <w:pPr>
              <w:spacing w:after="0" w:before="40" w:line="240" w:lineRule="auto"/>
              <w:contextualSpacing w:val="0"/>
              <w:jc w:val="both"/>
            </w:pPr>
            <w:r w:rsidDel="00000000" w:rsidR="00000000" w:rsidRPr="00000000">
              <w:rPr>
                <w:rFonts w:ascii="Calibri" w:cs="Calibri" w:eastAsia="Calibri" w:hAnsi="Calibri"/>
                <w:b w:val="1"/>
                <w:sz w:val="20"/>
                <w:szCs w:val="20"/>
                <w:rtl w:val="0"/>
              </w:rPr>
              <w:t xml:space="preserve">Recommendation 6: Expand and Extend the Behavioral Health Workforce</w:t>
            </w:r>
          </w:p>
          <w:p w:rsidR="00000000" w:rsidDel="00000000" w:rsidP="00000000" w:rsidRDefault="00000000" w:rsidRPr="00000000">
            <w:pPr>
              <w:spacing w:after="0" w:before="0" w:line="240" w:lineRule="auto"/>
              <w:ind w:right="-142"/>
              <w:contextualSpacing w:val="0"/>
            </w:pPr>
            <w:r w:rsidDel="00000000" w:rsidR="00000000" w:rsidRPr="00000000">
              <w:rPr>
                <w:rFonts w:ascii="Calibri" w:cs="Calibri" w:eastAsia="Calibri" w:hAnsi="Calibri"/>
                <w:b w:val="0"/>
                <w:color w:val="000000"/>
                <w:sz w:val="20"/>
                <w:szCs w:val="20"/>
                <w:rtl w:val="0"/>
              </w:rPr>
              <w:t xml:space="preserve">Develop a short- and long-term behavioral health workforce expansion and extension plan to ensure adequate behavioral health staffing throughout the state that includes increased use of peer support, telehealth, integrated models of care, hub-and-spoke strategies, and crisis training for relevant staff. Revise statute 27-65 to allow Advance Practice Nurses with minimum two years’ behavioral health education to release mental health holds. As warranted, review levels of licensure needed to place and release mental health holds, ensuring that all relevant professional disciplines are included in the conversation. Remove barriers that limit current workforce from operating within the fullest extent of their licensure.</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Calibri" w:cs="Calibri" w:eastAsia="Calibri" w:hAnsi="Calibri"/>
                <w:b w:val="0"/>
                <w:color w:val="000000"/>
                <w:sz w:val="20"/>
                <w:szCs w:val="20"/>
                <w:u w:val="single"/>
                <w:rtl w:val="0"/>
              </w:rPr>
              <w:t xml:space="preserve">Rationale and Explanation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Without adequate staffing, regions around the state will not succeed in eliminating law enforcement facilities in the M-1 hold process.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A workforce that includes more behavioral health experts, including peers, during crises will help de-escalate episodes and require fewer law enforcement resources.</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sz w:val="20"/>
                <w:szCs w:val="20"/>
                <w:rtl w:val="0"/>
              </w:rPr>
              <w:t xml:space="preserve">To build that workforce, a more comprehensive review must be conducted for how to extend the reach of current staff in the short term (e.g. telehealth, peer support) and expand future recruitment</w:t>
            </w:r>
            <w:r w:rsidDel="00000000" w:rsidR="00000000" w:rsidRPr="00000000">
              <w:rPr>
                <w:rFonts w:ascii="Calibri" w:cs="Calibri" w:eastAsia="Calibri" w:hAnsi="Calibri"/>
                <w:b w:val="0"/>
                <w:color w:val="000000"/>
                <w:sz w:val="20"/>
                <w:szCs w:val="20"/>
                <w:rtl w:val="0"/>
              </w:rPr>
              <w:t xml:space="preserve"> efforts.</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Calibri" w:cs="Calibri" w:eastAsia="Calibri" w:hAnsi="Calibri"/>
                <w:b w:val="0"/>
                <w:color w:val="000000"/>
                <w:sz w:val="20"/>
                <w:szCs w:val="20"/>
                <w:u w:val="single"/>
                <w:rtl w:val="0"/>
              </w:rPr>
              <w:t xml:space="preserve">Clarifications</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color w:val="000000"/>
                <w:sz w:val="20"/>
                <w:szCs w:val="20"/>
                <w:rtl w:val="0"/>
              </w:rPr>
              <w:t xml:space="preserve">Develop (re-establish) collaborative agreements between the higher education system and state and local </w:t>
            </w:r>
            <w:r w:rsidDel="00000000" w:rsidR="00000000" w:rsidRPr="00000000">
              <w:rPr>
                <w:rFonts w:ascii="Calibri" w:cs="Calibri" w:eastAsia="Calibri" w:hAnsi="Calibri"/>
                <w:b w:val="0"/>
                <w:sz w:val="20"/>
                <w:szCs w:val="20"/>
                <w:rtl w:val="0"/>
              </w:rPr>
              <w:t xml:space="preserve">mental</w:t>
            </w:r>
            <w:r w:rsidDel="00000000" w:rsidR="00000000" w:rsidRPr="00000000">
              <w:rPr>
                <w:rFonts w:ascii="Calibri" w:cs="Calibri" w:eastAsia="Calibri" w:hAnsi="Calibri"/>
                <w:b w:val="0"/>
                <w:color w:val="000000"/>
                <w:sz w:val="20"/>
                <w:szCs w:val="20"/>
                <w:rtl w:val="0"/>
              </w:rPr>
              <w:t xml:space="preserve"> health departments with goal of encouraging health professionals including psychiatrists to pursue careers in community and public mental health.</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Establish initiatives to encourage high school/college students to choose educational programs with behavioral health career paths.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Expand Colorado’s loan repayment assistance program to include part-time and outpatient behavioral health professionals.</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sz w:val="20"/>
                <w:szCs w:val="20"/>
                <w:rtl w:val="0"/>
              </w:rPr>
              <w:t xml:space="preserve">Offer paid internships incentivizing graduate students to shadow mental health professionals </w:t>
            </w:r>
            <w:r w:rsidDel="00000000" w:rsidR="00000000" w:rsidRPr="00000000">
              <w:rPr>
                <w:rtl w:val="0"/>
              </w:rPr>
            </w:r>
          </w:p>
        </w:tc>
        <w:tc>
          <w:tcPr/>
          <w:p w:rsidR="00000000" w:rsidDel="00000000" w:rsidP="00000000" w:rsidRDefault="00000000" w:rsidRPr="00000000">
            <w:pPr>
              <w:spacing w:after="0" w:before="40" w:line="240" w:lineRule="auto"/>
              <w:ind w:right="-101"/>
              <w:contextualSpacing w:val="0"/>
              <w:jc w:val="left"/>
            </w:pPr>
            <w:r w:rsidDel="00000000" w:rsidR="00000000" w:rsidRPr="00000000">
              <w:rPr>
                <w:rFonts w:ascii="Calibri" w:cs="Calibri" w:eastAsia="Calibri" w:hAnsi="Calibri"/>
                <w:b w:val="1"/>
                <w:sz w:val="20"/>
                <w:szCs w:val="20"/>
                <w:rtl w:val="0"/>
              </w:rPr>
              <w:t xml:space="preserve">Rec. 6 Dependencies:</w:t>
            </w:r>
          </w:p>
          <w:p w:rsidR="00000000" w:rsidDel="00000000" w:rsidP="00000000" w:rsidRDefault="00000000" w:rsidRPr="00000000">
            <w:pPr>
              <w:numPr>
                <w:ilvl w:val="0"/>
                <w:numId w:val="7"/>
              </w:numPr>
              <w:spacing w:after="0" w:before="0" w:line="240" w:lineRule="auto"/>
              <w:ind w:left="360" w:right="-118" w:hanging="180"/>
              <w:jc w:val="left"/>
              <w:rPr>
                <w:b w:val="0"/>
                <w:sz w:val="20"/>
                <w:szCs w:val="20"/>
              </w:rPr>
            </w:pPr>
            <w:r w:rsidDel="00000000" w:rsidR="00000000" w:rsidRPr="00000000">
              <w:rPr>
                <w:rFonts w:ascii="Calibri" w:cs="Calibri" w:eastAsia="Calibri" w:hAnsi="Calibri"/>
                <w:b w:val="0"/>
                <w:sz w:val="20"/>
                <w:szCs w:val="20"/>
                <w:rtl w:val="0"/>
              </w:rPr>
              <w:t xml:space="preserve">Accountability</w:t>
            </w:r>
          </w:p>
          <w:p w:rsidR="00000000" w:rsidDel="00000000" w:rsidP="00000000" w:rsidRDefault="00000000" w:rsidRPr="00000000">
            <w:pPr>
              <w:spacing w:after="0" w:before="0" w:line="240" w:lineRule="auto"/>
              <w:ind w:left="360" w:right="-118" w:firstLine="0"/>
              <w:contextualSpacing w:val="0"/>
              <w:jc w:val="left"/>
            </w:pPr>
            <w:r w:rsidDel="00000000" w:rsidR="00000000" w:rsidRPr="00000000">
              <w:rPr>
                <w:rtl w:val="0"/>
              </w:rPr>
            </w:r>
          </w:p>
          <w:p w:rsidR="00000000" w:rsidDel="00000000" w:rsidP="00000000" w:rsidRDefault="00000000" w:rsidRPr="00000000">
            <w:pPr>
              <w:spacing w:after="0" w:before="0" w:line="240" w:lineRule="auto"/>
              <w:ind w:left="524" w:hanging="363"/>
              <w:contextualSpacing w:val="0"/>
              <w:jc w:val="both"/>
            </w:pPr>
            <w:r w:rsidDel="00000000" w:rsidR="00000000" w:rsidRPr="00000000">
              <w:rPr>
                <w:rtl w:val="0"/>
              </w:rPr>
            </w:r>
          </w:p>
        </w:tc>
      </w:tr>
      <w:tr>
        <w:tc>
          <w:tcPr/>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Support and acknowledge the peer support provider certification process – ensuring adequate training, supervision and clearly defined job descriptions.</w:t>
            </w:r>
          </w:p>
          <w:p w:rsidR="00000000" w:rsidDel="00000000" w:rsidP="00000000" w:rsidRDefault="00000000" w:rsidRPr="00000000">
            <w:pPr>
              <w:numPr>
                <w:ilvl w:val="0"/>
                <w:numId w:val="2"/>
              </w:numPr>
              <w:spacing w:after="0" w:before="0" w:line="240" w:lineRule="auto"/>
              <w:ind w:left="253" w:right="-52" w:hanging="253"/>
              <w:jc w:val="left"/>
              <w:rPr>
                <w:b w:val="0"/>
                <w:sz w:val="20"/>
                <w:szCs w:val="20"/>
              </w:rPr>
            </w:pPr>
            <w:r w:rsidDel="00000000" w:rsidR="00000000" w:rsidRPr="00000000">
              <w:rPr>
                <w:rFonts w:ascii="Calibri" w:cs="Calibri" w:eastAsia="Calibri" w:hAnsi="Calibri"/>
                <w:b w:val="0"/>
                <w:sz w:val="20"/>
                <w:szCs w:val="20"/>
                <w:rtl w:val="0"/>
              </w:rPr>
              <w:t xml:space="preserve">Develop standards for telehealth and leverage grant funded opportunities to expand the use statewide.</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Review and align rules and regulations across state departments to ensure that all professional categories are able to operate fully within their scope of discipline.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Evaluate the workforce in the mobile response.</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Consider</w:t>
            </w:r>
            <w:r w:rsidDel="00000000" w:rsidR="00000000" w:rsidRPr="00000000">
              <w:rPr>
                <w:rFonts w:ascii="Calibri" w:cs="Calibri" w:eastAsia="Calibri" w:hAnsi="Calibri"/>
                <w:b w:val="0"/>
                <w:color w:val="000000"/>
                <w:sz w:val="20"/>
                <w:szCs w:val="20"/>
                <w:rtl w:val="0"/>
              </w:rPr>
              <w:t xml:space="preserve"> affording paramedics a distinct custodial status for the purposes of transport.</w:t>
            </w:r>
            <w:r w:rsidDel="00000000" w:rsidR="00000000" w:rsidRPr="00000000">
              <w:rPr>
                <w:rtl w:val="0"/>
              </w:rPr>
            </w:r>
          </w:p>
        </w:tc>
        <w:tc>
          <w:tcPr/>
          <w:p w:rsidR="00000000" w:rsidDel="00000000" w:rsidP="00000000" w:rsidRDefault="00000000" w:rsidRPr="00000000">
            <w:pPr>
              <w:spacing w:after="0" w:before="40" w:line="240" w:lineRule="auto"/>
              <w:ind w:right="-101"/>
              <w:contextualSpacing w:val="0"/>
              <w:jc w:val="left"/>
            </w:pPr>
            <w:r w:rsidDel="00000000" w:rsidR="00000000" w:rsidRPr="00000000">
              <w:rPr>
                <w:rtl w:val="0"/>
              </w:rPr>
            </w:r>
          </w:p>
        </w:tc>
      </w:tr>
      <w:tr>
        <w:tc>
          <w:tcPr/>
          <w:p w:rsidR="00000000" w:rsidDel="00000000" w:rsidP="00000000" w:rsidRDefault="00000000" w:rsidRPr="00000000">
            <w:pPr>
              <w:spacing w:after="0" w:before="40" w:line="240" w:lineRule="auto"/>
              <w:contextualSpacing w:val="0"/>
              <w:jc w:val="both"/>
            </w:pPr>
            <w:r w:rsidDel="00000000" w:rsidR="00000000" w:rsidRPr="00000000">
              <w:rPr>
                <w:rFonts w:ascii="Calibri" w:cs="Calibri" w:eastAsia="Calibri" w:hAnsi="Calibri"/>
                <w:b w:val="1"/>
                <w:sz w:val="20"/>
                <w:szCs w:val="20"/>
                <w:rtl w:val="0"/>
              </w:rPr>
              <w:t xml:space="preserve">Recommendation 7: Create a Sustainable and Reliable Data Monitoring System</w:t>
            </w:r>
          </w:p>
          <w:p w:rsidR="00000000" w:rsidDel="00000000" w:rsidP="00000000" w:rsidRDefault="00000000" w:rsidRPr="00000000">
            <w:pPr>
              <w:spacing w:after="120" w:before="0" w:line="240" w:lineRule="auto"/>
              <w:contextualSpacing w:val="0"/>
            </w:pPr>
            <w:r w:rsidDel="00000000" w:rsidR="00000000" w:rsidRPr="00000000">
              <w:rPr>
                <w:rFonts w:ascii="Calibri" w:cs="Calibri" w:eastAsia="Calibri" w:hAnsi="Calibri"/>
                <w:b w:val="0"/>
                <w:color w:val="000000"/>
                <w:sz w:val="20"/>
                <w:szCs w:val="20"/>
                <w:rtl w:val="0"/>
              </w:rPr>
              <w:t xml:space="preserve">Develop a comprehensive but sustainable data tracking system for mental health holds across Colorado that includes all sites where holds are conducted as well as appropriate extrapolation methods where actual data is difficult to capture. Data should be gathered in ways that protect individual privacy and include but not be limited to:</w:t>
            </w:r>
            <w:r w:rsidDel="00000000" w:rsidR="00000000" w:rsidRPr="00000000">
              <w:rPr>
                <w:rtl w:val="0"/>
              </w:rPr>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sz w:val="20"/>
                <w:szCs w:val="20"/>
                <w:rtl w:val="0"/>
              </w:rPr>
              <w:t xml:space="preserve">Mandate</w:t>
            </w:r>
            <w:r w:rsidDel="00000000" w:rsidR="00000000" w:rsidRPr="00000000">
              <w:rPr>
                <w:rFonts w:ascii="Calibri" w:cs="Calibri" w:eastAsia="Calibri" w:hAnsi="Calibri"/>
                <w:b w:val="0"/>
                <w:color w:val="000000"/>
                <w:sz w:val="20"/>
                <w:szCs w:val="20"/>
                <w:rtl w:val="0"/>
              </w:rPr>
              <w:t xml:space="preserve"> OBH to report annually to ensure overall monitoring of mental health hold system. In the short term, to understand the scope of mental health holds in Colorado, work with law enforcement and non-designated facilities to capture data. Specifically (model after SB-169):</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120" w:before="0" w:line="240" w:lineRule="auto"/>
              <w:ind w:left="259" w:right="-81" w:firstLine="0"/>
              <w:contextualSpacing w:val="0"/>
            </w:pPr>
            <w:r w:rsidDel="00000000" w:rsidR="00000000" w:rsidRPr="00000000">
              <w:rPr>
                <w:rFonts w:ascii="Calibri" w:cs="Calibri" w:eastAsia="Calibri" w:hAnsi="Calibri"/>
                <w:b w:val="0"/>
                <w:color w:val="000000"/>
                <w:sz w:val="20"/>
                <w:szCs w:val="20"/>
                <w:rtl w:val="0"/>
              </w:rPr>
              <w:t xml:space="preserve">(a) ON OR BEFORE DEC. 31, 2016, AND EACH JULY 1 THEREAFTER, EACH EMERGENCY MEDICAL SERVICES FACILITY OR LAW ENFORCEMENT FACILITY WHICH HAS TAKEN CUSTODY OF A PERSON OR TREATED A PERSON PURSUANT TO THIS SECTION SHALL PROVIDE AN ANNUAL REPORT TO THE DEPARTMENT THAT INCLUDES ONLY AGGREGATE AND NONIDENTIFYING INFORMATION CONCERNING PERSONS WHO WERE TAKEN INTO CUSTODY OR TREATED AT AN EMERGENCY MEDICAL SERVICES FACILITY OR LAW ENFORCEMENT FACILITY PURSUANT TO THIS SECTION. LAW ENFORCEMENT FACILITIES MAY CONTACT CRISIS CENTERS FOR ASSISTANCE IN FULFILLING THE REQUIREMENTS OF THIS SUBSECTION (4.5).</w:t>
            </w:r>
          </w:p>
          <w:p w:rsidR="00000000" w:rsidDel="00000000" w:rsidP="00000000" w:rsidRDefault="00000000" w:rsidRPr="00000000">
            <w:pPr>
              <w:spacing w:after="120" w:before="0" w:line="240" w:lineRule="auto"/>
              <w:ind w:left="259" w:firstLine="0"/>
              <w:contextualSpacing w:val="0"/>
            </w:pPr>
            <w:r w:rsidDel="00000000" w:rsidR="00000000" w:rsidRPr="00000000">
              <w:rPr>
                <w:rFonts w:ascii="Calibri" w:cs="Calibri" w:eastAsia="Calibri" w:hAnsi="Calibri"/>
                <w:b w:val="0"/>
                <w:color w:val="000000"/>
                <w:sz w:val="20"/>
                <w:szCs w:val="20"/>
                <w:rtl w:val="0"/>
              </w:rPr>
              <w:t xml:space="preserve">THE REPORT MUST CONTAIN THE FOLLOWING:</w:t>
            </w:r>
          </w:p>
          <w:p w:rsidR="00000000" w:rsidDel="00000000" w:rsidP="00000000" w:rsidRDefault="00000000" w:rsidRPr="00000000">
            <w:pPr>
              <w:spacing w:after="120" w:before="0" w:line="240" w:lineRule="auto"/>
              <w:ind w:left="259" w:firstLine="0"/>
              <w:contextualSpacing w:val="0"/>
            </w:pPr>
            <w:r w:rsidDel="00000000" w:rsidR="00000000" w:rsidRPr="00000000">
              <w:rPr>
                <w:rFonts w:ascii="Calibri" w:cs="Calibri" w:eastAsia="Calibri" w:hAnsi="Calibri"/>
                <w:b w:val="0"/>
                <w:color w:val="000000"/>
                <w:sz w:val="20"/>
                <w:szCs w:val="20"/>
                <w:rtl w:val="0"/>
              </w:rPr>
              <w:t xml:space="preserve">(I) THE NAMES AND COUNTIES OF THE FACILITIES;</w:t>
            </w:r>
          </w:p>
          <w:p w:rsidR="00000000" w:rsidDel="00000000" w:rsidP="00000000" w:rsidRDefault="00000000" w:rsidRPr="00000000">
            <w:pPr>
              <w:spacing w:after="120" w:before="0" w:line="240" w:lineRule="auto"/>
              <w:ind w:left="259" w:firstLine="0"/>
              <w:contextualSpacing w:val="0"/>
            </w:pPr>
            <w:r w:rsidDel="00000000" w:rsidR="00000000" w:rsidRPr="00000000">
              <w:rPr>
                <w:rFonts w:ascii="Calibri" w:cs="Calibri" w:eastAsia="Calibri" w:hAnsi="Calibri"/>
                <w:b w:val="0"/>
                <w:color w:val="000000"/>
                <w:sz w:val="20"/>
                <w:szCs w:val="20"/>
                <w:rtl w:val="0"/>
              </w:rPr>
              <w:t xml:space="preserve">(II) THE TOTAL NUMBER OF PERSONS TAKEN INTO CUSTODY OR TREATED PURSUANT TO THIS SECTION, INCLUDING A SUMMARY OF DEMOGRAPHIC INFORMATION;</w:t>
            </w:r>
          </w:p>
          <w:p w:rsidR="00000000" w:rsidDel="00000000" w:rsidP="00000000" w:rsidRDefault="00000000" w:rsidRPr="00000000">
            <w:pPr>
              <w:spacing w:after="120" w:before="0" w:line="240" w:lineRule="auto"/>
              <w:ind w:left="259" w:firstLine="0"/>
              <w:contextualSpacing w:val="0"/>
            </w:pPr>
            <w:r w:rsidDel="00000000" w:rsidR="00000000" w:rsidRPr="00000000">
              <w:rPr>
                <w:rFonts w:ascii="Calibri" w:cs="Calibri" w:eastAsia="Calibri" w:hAnsi="Calibri"/>
                <w:b w:val="0"/>
                <w:color w:val="000000"/>
                <w:sz w:val="20"/>
                <w:szCs w:val="20"/>
                <w:rtl w:val="0"/>
              </w:rPr>
              <w:t xml:space="preserve">(III) A SUMMARY REGARDING THE DIFFERENT REASONS FOR WHICH PERSONS WERE TAKEN INTO CUSTODY OR TREATED PURSUANT TO THIS SECTION; AND</w:t>
            </w:r>
          </w:p>
          <w:p w:rsidR="00000000" w:rsidDel="00000000" w:rsidP="00000000" w:rsidRDefault="00000000" w:rsidRPr="00000000">
            <w:pPr>
              <w:spacing w:after="0" w:before="0" w:line="240" w:lineRule="auto"/>
              <w:ind w:left="259" w:firstLine="0"/>
              <w:contextualSpacing w:val="0"/>
            </w:pPr>
            <w:r w:rsidDel="00000000" w:rsidR="00000000" w:rsidRPr="00000000">
              <w:rPr>
                <w:rFonts w:ascii="Calibri" w:cs="Calibri" w:eastAsia="Calibri" w:hAnsi="Calibri"/>
                <w:b w:val="0"/>
                <w:color w:val="000000"/>
                <w:sz w:val="20"/>
                <w:szCs w:val="20"/>
                <w:rtl w:val="0"/>
              </w:rPr>
              <w:t xml:space="preserve">(IV) A SUMMARY OF THE DISPOSITION OF PERSONS WHETHER RELEASED FROM CUSTODY OR TRANSFERRED TO A DESIGNATED FACILITY.</w:t>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Rationale and Explanation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To properly monitor the number of M-1 holds and their proper usage, a consistent and reliable data tracking and review process must be implemented across the state.</w:t>
            </w:r>
          </w:p>
          <w:p w:rsidR="00000000" w:rsidDel="00000000" w:rsidP="00000000" w:rsidRDefault="00000000" w:rsidRPr="00000000">
            <w:pPr>
              <w:numPr>
                <w:ilvl w:val="0"/>
                <w:numId w:val="2"/>
              </w:numPr>
              <w:spacing w:after="0" w:before="0" w:line="240" w:lineRule="auto"/>
              <w:ind w:left="253" w:hanging="253"/>
              <w:jc w:val="left"/>
              <w:rPr>
                <w:b w:val="1"/>
                <w:sz w:val="20"/>
                <w:szCs w:val="20"/>
              </w:rPr>
            </w:pPr>
            <w:r w:rsidDel="00000000" w:rsidR="00000000" w:rsidRPr="00000000">
              <w:rPr>
                <w:rFonts w:ascii="Calibri" w:cs="Calibri" w:eastAsia="Calibri" w:hAnsi="Calibri"/>
                <w:b w:val="0"/>
                <w:sz w:val="20"/>
                <w:szCs w:val="20"/>
                <w:rtl w:val="0"/>
              </w:rPr>
              <w:t xml:space="preserve">The data collected must be limited to only the most salient items to reduce the burden on providers, and must be reviewed annually to ensure the system is working as it should.</w:t>
            </w: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 and Concerns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Privacy protections that were included in SB-169 should be used as a basis.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If data are de-identified, there will be duplication, so how pure and helpful is the data?</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OBH should provide reporting, with more frequent reporting during start-up year.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Unclear about short-term implications – unclear how that will happen.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Privacy protections – need to see that the benefit outweighs the risk from a patient perspective. </w:t>
            </w:r>
          </w:p>
          <w:p w:rsidR="00000000" w:rsidDel="00000000" w:rsidP="00000000" w:rsidRDefault="00000000" w:rsidRPr="00000000">
            <w:pPr>
              <w:spacing w:after="0" w:before="0" w:line="240" w:lineRule="auto"/>
              <w:ind w:left="253" w:firstLine="0"/>
              <w:contextualSpacing w:val="0"/>
              <w:jc w:val="left"/>
            </w:pPr>
            <w:r w:rsidDel="00000000" w:rsidR="00000000" w:rsidRPr="00000000">
              <w:rPr>
                <w:rtl w:val="0"/>
              </w:rPr>
            </w:r>
          </w:p>
          <w:p w:rsidR="00000000" w:rsidDel="00000000" w:rsidP="00000000" w:rsidRDefault="00000000" w:rsidRPr="00000000">
            <w:pPr>
              <w:spacing w:after="0" w:before="0" w:line="240" w:lineRule="auto"/>
              <w:contextualSpacing w:val="0"/>
              <w:jc w:val="left"/>
            </w:pPr>
            <w:r w:rsidDel="00000000" w:rsidR="00000000" w:rsidRPr="00000000">
              <w:rPr>
                <w:rFonts w:ascii="Calibri" w:cs="Calibri" w:eastAsia="Calibri" w:hAnsi="Calibri"/>
                <w:b w:val="0"/>
                <w:sz w:val="20"/>
                <w:szCs w:val="20"/>
                <w:u w:val="single"/>
                <w:rtl w:val="0"/>
              </w:rPr>
              <w:t xml:space="preserve">Possible Steps for Resolving Concerns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Concerns over duplicated data will eventually be resolved by using patient emergency medical records that can be linked to remove duplication but still de-identified in aggregate reports.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Short-term data collection might include law enforcement agencies until law enforcement facilities are eliminated from the M-1 hold process; once the tiered designation system takes effect, OBH’s current data collection efforts will extend to all entities providing M-1 holds.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Patient benefit is realized through explicit privacy protections and a more accountable system overall.</w:t>
            </w:r>
          </w:p>
        </w:tc>
        <w:tc>
          <w:tcPr/>
          <w:p w:rsidR="00000000" w:rsidDel="00000000" w:rsidP="00000000" w:rsidRDefault="00000000" w:rsidRPr="00000000">
            <w:pPr>
              <w:spacing w:after="0" w:before="40" w:line="240" w:lineRule="auto"/>
              <w:ind w:right="-101"/>
              <w:contextualSpacing w:val="0"/>
              <w:jc w:val="left"/>
            </w:pPr>
            <w:r w:rsidDel="00000000" w:rsidR="00000000" w:rsidRPr="00000000">
              <w:rPr>
                <w:rFonts w:ascii="Calibri" w:cs="Calibri" w:eastAsia="Calibri" w:hAnsi="Calibri"/>
                <w:b w:val="1"/>
                <w:sz w:val="20"/>
                <w:szCs w:val="20"/>
                <w:rtl w:val="0"/>
              </w:rPr>
              <w:t xml:space="preserve">Rec. 7 Dependencies:</w:t>
            </w:r>
          </w:p>
          <w:p w:rsidR="00000000" w:rsidDel="00000000" w:rsidP="00000000" w:rsidRDefault="00000000" w:rsidRPr="00000000">
            <w:pPr>
              <w:numPr>
                <w:ilvl w:val="0"/>
                <w:numId w:val="8"/>
              </w:numPr>
              <w:spacing w:after="0" w:before="0" w:line="240" w:lineRule="auto"/>
              <w:ind w:left="431" w:hanging="251"/>
              <w:jc w:val="left"/>
              <w:rPr>
                <w:b w:val="0"/>
                <w:sz w:val="20"/>
                <w:szCs w:val="20"/>
              </w:rPr>
            </w:pPr>
            <w:r w:rsidDel="00000000" w:rsidR="00000000" w:rsidRPr="00000000">
              <w:rPr>
                <w:rFonts w:ascii="Calibri" w:cs="Calibri" w:eastAsia="Calibri" w:hAnsi="Calibri"/>
                <w:b w:val="0"/>
                <w:sz w:val="20"/>
                <w:szCs w:val="20"/>
                <w:rtl w:val="0"/>
              </w:rPr>
              <w:t xml:space="preserve">(Might not be necessary if contained under Tiered Designation)</w:t>
            </w:r>
          </w:p>
        </w:tc>
      </w:tr>
      <w:tr>
        <w:tc>
          <w:tcPr/>
          <w:p w:rsidR="00000000" w:rsidDel="00000000" w:rsidP="00000000" w:rsidRDefault="00000000" w:rsidRPr="00000000">
            <w:pPr>
              <w:spacing w:after="0" w:before="40" w:line="240" w:lineRule="auto"/>
              <w:contextualSpacing w:val="0"/>
              <w:jc w:val="both"/>
            </w:pPr>
            <w:r w:rsidDel="00000000" w:rsidR="00000000" w:rsidRPr="00000000">
              <w:rPr>
                <w:rFonts w:ascii="Calibri" w:cs="Calibri" w:eastAsia="Calibri" w:hAnsi="Calibri"/>
                <w:b w:val="1"/>
                <w:sz w:val="20"/>
                <w:szCs w:val="20"/>
                <w:rtl w:val="0"/>
              </w:rPr>
              <w:t xml:space="preserve">Recommendation 8: Ensure Proper Payment for Mental Health Holds </w:t>
            </w:r>
          </w:p>
          <w:p w:rsidR="00000000" w:rsidDel="00000000" w:rsidP="00000000" w:rsidRDefault="00000000" w:rsidRPr="00000000">
            <w:pPr>
              <w:spacing w:after="0" w:before="0" w:line="240" w:lineRule="auto"/>
              <w:contextualSpacing w:val="0"/>
            </w:pPr>
            <w:r w:rsidDel="00000000" w:rsidR="00000000" w:rsidRPr="00000000">
              <w:rPr>
                <w:rFonts w:ascii="Calibri" w:cs="Calibri" w:eastAsia="Calibri" w:hAnsi="Calibri"/>
                <w:b w:val="0"/>
                <w:color w:val="000000"/>
                <w:sz w:val="20"/>
                <w:szCs w:val="20"/>
                <w:rtl w:val="0"/>
              </w:rPr>
              <w:t xml:space="preserve">Remove the barriers to reimbursement for services delivered during mental health holds. Examples include:</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having Medicaid cover substance abuse as a mental health disorder to prevent denial of claims involving dual-diagnosis; and </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sz w:val="20"/>
                <w:szCs w:val="20"/>
                <w:rtl w:val="0"/>
              </w:rPr>
              <w:t xml:space="preserve">having Crisis Response bill Medicaid for reimbursement and cover costs of the care delivered through</w:t>
            </w:r>
            <w:r w:rsidDel="00000000" w:rsidR="00000000" w:rsidRPr="00000000">
              <w:rPr>
                <w:rFonts w:ascii="Calibri" w:cs="Calibri" w:eastAsia="Calibri" w:hAnsi="Calibri"/>
                <w:b w:val="0"/>
                <w:color w:val="000000"/>
                <w:sz w:val="20"/>
                <w:szCs w:val="20"/>
                <w:rtl w:val="0"/>
              </w:rPr>
              <w:t xml:space="preserve"> Facility Placement Agreements.</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Calibri" w:cs="Calibri" w:eastAsia="Calibri" w:hAnsi="Calibri"/>
                <w:b w:val="0"/>
                <w:color w:val="000000"/>
                <w:sz w:val="20"/>
                <w:szCs w:val="20"/>
                <w:u w:val="single"/>
                <w:rtl w:val="0"/>
              </w:rPr>
              <w:t xml:space="preserve">Rationale and Explanation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In the current system, a high percentage of claims for mental health services provided during mental health holds, especially the highest acuity cases, are denied because the diagnosis involves substance abuse which is not covered by Medicaid. Allowing claims involving diagnoses of substance abuse to be covered as a mental health disorder would remove this barrier. </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If providers knew they would be reimbursed for the costs of M-1 holds, more beds would be available in the system, increasing network adequacy and reducing the need for law enforcement facilities during the M-1 process. </w:t>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Clarifications and Concerns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color w:val="000000"/>
                <w:sz w:val="20"/>
                <w:szCs w:val="20"/>
                <w:rtl w:val="0"/>
              </w:rPr>
              <w:t xml:space="preserve">Strongly </w:t>
            </w:r>
            <w:r w:rsidDel="00000000" w:rsidR="00000000" w:rsidRPr="00000000">
              <w:rPr>
                <w:rFonts w:ascii="Calibri" w:cs="Calibri" w:eastAsia="Calibri" w:hAnsi="Calibri"/>
                <w:b w:val="0"/>
                <w:sz w:val="20"/>
                <w:szCs w:val="20"/>
                <w:rtl w:val="0"/>
              </w:rPr>
              <w:t xml:space="preserve">tied to ACC 2.0 which is still 2yrs away – temporary fix is needed.</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Persistent concern around lack of robust Medicaid benefit for Substance Use Disorder (SUD) services. Analysis shows that broader continuum (inpatient, short-term residential) under SUD diagnosis would be cost prohibitive and require legislative action. Opportunity for stakeholders to be heard on this issue and to express the concern that there needs to be a way for all individuals with behavioral health needs to get the level of care they need at the time they need it.</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Current lack of access to high-acuity psychiatric care is due in part to there being no appeal process for providers of highest acuity psychiatric care when they are denied payment. The private sector would build an infrastructure of access to high-acuity services, if reimbursement were ensured.</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Concern that cost of high-acuity patients is not accounted for in anyone’s budget (unknown).</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sz w:val="20"/>
                <w:szCs w:val="20"/>
                <w:rtl w:val="0"/>
              </w:rPr>
              <w:t xml:space="preserve">Uniformity of Medicaid Utilization Management (UM)</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sz w:val="20"/>
                <w:szCs w:val="20"/>
                <w:rtl w:val="0"/>
              </w:rPr>
              <w:t xml:space="preserve">CO Medic</w:t>
            </w:r>
            <w:r w:rsidDel="00000000" w:rsidR="00000000" w:rsidRPr="00000000">
              <w:rPr>
                <w:rFonts w:ascii="Calibri" w:cs="Calibri" w:eastAsia="Calibri" w:hAnsi="Calibri"/>
                <w:b w:val="0"/>
                <w:color w:val="000000"/>
                <w:sz w:val="20"/>
                <w:szCs w:val="20"/>
                <w:rtl w:val="0"/>
              </w:rPr>
              <w:t xml:space="preserve">aid should cover residential and all levels of detox.</w:t>
            </w:r>
          </w:p>
          <w:p w:rsidR="00000000" w:rsidDel="00000000" w:rsidP="00000000" w:rsidRDefault="00000000" w:rsidRPr="00000000">
            <w:pPr>
              <w:spacing w:after="0" w:before="0" w:line="240" w:lineRule="auto"/>
              <w:contextualSpacing w:val="0"/>
              <w:jc w:val="left"/>
            </w:pPr>
            <w:r w:rsidDel="00000000" w:rsidR="00000000" w:rsidRPr="00000000">
              <w:rPr>
                <w:rtl w:val="0"/>
              </w:rPr>
            </w:r>
          </w:p>
          <w:p w:rsidR="00000000" w:rsidDel="00000000" w:rsidP="00000000" w:rsidRDefault="00000000" w:rsidRPr="00000000">
            <w:pPr>
              <w:spacing w:after="0" w:before="0" w:line="240" w:lineRule="auto"/>
              <w:contextualSpacing w:val="0"/>
              <w:jc w:val="left"/>
            </w:pPr>
            <w:r w:rsidDel="00000000" w:rsidR="00000000" w:rsidRPr="00000000">
              <w:rPr>
                <w:rFonts w:ascii="Calibri" w:cs="Calibri" w:eastAsia="Calibri" w:hAnsi="Calibri"/>
                <w:b w:val="0"/>
                <w:color w:val="000000"/>
                <w:sz w:val="20"/>
                <w:szCs w:val="20"/>
                <w:u w:val="single"/>
                <w:rtl w:val="0"/>
              </w:rPr>
              <w:t xml:space="preserve">Possible Steps to Resolve Concerns</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color w:val="000000"/>
                <w:sz w:val="20"/>
                <w:szCs w:val="20"/>
                <w:highlight w:val="yellow"/>
                <w:rtl w:val="0"/>
              </w:rPr>
              <w:t xml:space="preserve">Unsure</w:t>
            </w:r>
            <w:r w:rsidDel="00000000" w:rsidR="00000000" w:rsidRPr="00000000">
              <w:rPr>
                <w:rtl w:val="0"/>
              </w:rPr>
            </w:r>
          </w:p>
        </w:tc>
        <w:tc>
          <w:tcPr/>
          <w:p w:rsidR="00000000" w:rsidDel="00000000" w:rsidP="00000000" w:rsidRDefault="00000000" w:rsidRPr="00000000">
            <w:pPr>
              <w:spacing w:after="0" w:before="40" w:line="240" w:lineRule="auto"/>
              <w:contextualSpacing w:val="0"/>
              <w:jc w:val="both"/>
            </w:pPr>
            <w:r w:rsidDel="00000000" w:rsidR="00000000" w:rsidRPr="00000000">
              <w:rPr>
                <w:rFonts w:ascii="Calibri" w:cs="Calibri" w:eastAsia="Calibri" w:hAnsi="Calibri"/>
                <w:b w:val="1"/>
                <w:sz w:val="20"/>
                <w:szCs w:val="20"/>
                <w:rtl w:val="0"/>
              </w:rPr>
              <w:t xml:space="preserve">Rec 8 Dependencies:</w:t>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Fonts w:ascii="Calibri" w:cs="Calibri" w:eastAsia="Calibri" w:hAnsi="Calibri"/>
                <w:b w:val="0"/>
                <w:sz w:val="20"/>
                <w:szCs w:val="20"/>
                <w:rtl w:val="0"/>
              </w:rPr>
              <w:t xml:space="preserve">Accountability</w:t>
            </w:r>
          </w:p>
        </w:tc>
      </w:tr>
      <w:tr>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Recommendation 9: Pilot Transportation Solutions in Underserved Regions that Reduce the Costs, Stigma, and Trauma Associated with M-1 Transport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Calibri" w:cs="Calibri" w:eastAsia="Calibri" w:hAnsi="Calibri"/>
                <w:color w:val="000000"/>
                <w:sz w:val="20"/>
                <w:szCs w:val="20"/>
                <w:rtl w:val="0"/>
              </w:rPr>
              <w:t xml:space="preserve">In underserved areas of the state,</w:t>
            </w:r>
            <w:r w:rsidDel="00000000" w:rsidR="00000000" w:rsidRPr="00000000">
              <w:rPr>
                <w:rFonts w:ascii="Calibri" w:cs="Calibri" w:eastAsia="Calibri" w:hAnsi="Calibri"/>
                <w:sz w:val="20"/>
                <w:szCs w:val="20"/>
                <w:rtl w:val="0"/>
              </w:rPr>
              <w:t xml:space="preserve"> develop </w:t>
            </w:r>
            <w:r w:rsidDel="00000000" w:rsidR="00000000" w:rsidRPr="00000000">
              <w:rPr>
                <w:rFonts w:ascii="Calibri" w:cs="Calibri" w:eastAsia="Calibri" w:hAnsi="Calibri"/>
                <w:color w:val="000000"/>
                <w:sz w:val="20"/>
                <w:szCs w:val="20"/>
                <w:rtl w:val="0"/>
              </w:rPr>
              <w:t xml:space="preserve">pilot transport systems that ensure mental and physical health parity, reduce the use of law enforcement staffing and vehicles, eliminate requirements for ED use when not medically necessary, and expand options for providing safe transport with minimal stigma attached.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libri" w:cs="Calibri" w:eastAsia="Calibri" w:hAnsi="Calibri"/>
                <w:color w:val="000000"/>
                <w:sz w:val="20"/>
                <w:szCs w:val="20"/>
                <w:u w:val="single"/>
                <w:rtl w:val="0"/>
              </w:rPr>
              <w:t xml:space="preserve">Rationale and Explanation</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color w:val="000000"/>
                <w:sz w:val="20"/>
                <w:szCs w:val="20"/>
                <w:rtl w:val="0"/>
              </w:rPr>
              <w:t xml:space="preserve">The current system for transporting people on M-1 holds relies heavily on law enforcement, further traumatizing people in times of crisis and taxing law enforcement resources.</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color w:val="000000"/>
                <w:sz w:val="20"/>
                <w:szCs w:val="20"/>
                <w:rtl w:val="0"/>
              </w:rPr>
              <w:t xml:space="preserve">A pilot program designed to introduce more suitable forms of transport in regions that need it the most could test out ways to reduce cost and de-escalate crises. </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color w:val="000000"/>
                <w:sz w:val="20"/>
                <w:szCs w:val="20"/>
                <w:rtl w:val="0"/>
              </w:rPr>
              <w:t xml:space="preserve">Savings identified during the pilot could help cover the costs of expanding the program to other regions in the state.</w:t>
            </w:r>
          </w:p>
          <w:p w:rsidR="00000000" w:rsidDel="00000000" w:rsidP="00000000" w:rsidRDefault="00000000" w:rsidRPr="00000000">
            <w:pPr>
              <w:spacing w:after="0" w:before="0" w:line="240" w:lineRule="auto"/>
              <w:contextualSpacing w:val="0"/>
              <w:jc w:val="both"/>
            </w:pPr>
            <w:r w:rsidDel="00000000" w:rsidR="00000000" w:rsidRPr="00000000">
              <w:rPr>
                <w:rtl w:val="0"/>
              </w:rPr>
            </w:r>
          </w:p>
          <w:p w:rsidR="00000000" w:rsidDel="00000000" w:rsidP="00000000" w:rsidRDefault="00000000" w:rsidRPr="00000000">
            <w:pPr>
              <w:spacing w:after="0" w:before="0" w:line="240" w:lineRule="auto"/>
              <w:contextualSpacing w:val="0"/>
              <w:jc w:val="both"/>
            </w:pPr>
            <w:r w:rsidDel="00000000" w:rsidR="00000000" w:rsidRPr="00000000">
              <w:rPr>
                <w:rFonts w:ascii="Calibri" w:cs="Calibri" w:eastAsia="Calibri" w:hAnsi="Calibri"/>
                <w:b w:val="0"/>
                <w:sz w:val="20"/>
                <w:szCs w:val="20"/>
                <w:u w:val="single"/>
                <w:rtl w:val="0"/>
              </w:rPr>
              <w:t xml:space="preserve">Clarifications </w:t>
            </w:r>
          </w:p>
          <w:p w:rsidR="00000000" w:rsidDel="00000000" w:rsidP="00000000" w:rsidRDefault="00000000" w:rsidRPr="00000000">
            <w:pPr>
              <w:numPr>
                <w:ilvl w:val="0"/>
                <w:numId w:val="2"/>
              </w:numPr>
              <w:spacing w:after="0" w:before="0" w:line="240" w:lineRule="auto"/>
              <w:ind w:left="253" w:hanging="253"/>
              <w:jc w:val="left"/>
              <w:rPr>
                <w:b w:val="0"/>
                <w:color w:val="000000"/>
                <w:sz w:val="20"/>
                <w:szCs w:val="20"/>
              </w:rPr>
            </w:pPr>
            <w:r w:rsidDel="00000000" w:rsidR="00000000" w:rsidRPr="00000000">
              <w:rPr>
                <w:rFonts w:ascii="Calibri" w:cs="Calibri" w:eastAsia="Calibri" w:hAnsi="Calibri"/>
                <w:b w:val="0"/>
                <w:color w:val="000000"/>
                <w:sz w:val="20"/>
                <w:szCs w:val="20"/>
                <w:rtl w:val="0"/>
              </w:rPr>
              <w:t xml:space="preserve">First line of defense might be to engage mobile response teams</w:t>
            </w:r>
          </w:p>
          <w:p w:rsidR="00000000" w:rsidDel="00000000" w:rsidP="00000000" w:rsidRDefault="00000000" w:rsidRPr="00000000">
            <w:pPr>
              <w:numPr>
                <w:ilvl w:val="0"/>
                <w:numId w:val="2"/>
              </w:numPr>
              <w:spacing w:after="0" w:before="0" w:line="240" w:lineRule="auto"/>
              <w:ind w:left="253" w:hanging="253"/>
              <w:jc w:val="left"/>
              <w:rPr>
                <w:b w:val="0"/>
                <w:sz w:val="20"/>
                <w:szCs w:val="20"/>
              </w:rPr>
            </w:pPr>
            <w:r w:rsidDel="00000000" w:rsidR="00000000" w:rsidRPr="00000000">
              <w:rPr>
                <w:rFonts w:ascii="Calibri" w:cs="Calibri" w:eastAsia="Calibri" w:hAnsi="Calibri"/>
                <w:b w:val="0"/>
                <w:color w:val="000000"/>
                <w:sz w:val="20"/>
                <w:szCs w:val="20"/>
                <w:rtl w:val="0"/>
              </w:rPr>
              <w:t xml:space="preserve">Consider other state models (e.g. MN’s statutes require minimizing the use of police-identified vehicles) </w:t>
            </w:r>
            <w:r w:rsidDel="00000000" w:rsidR="00000000" w:rsidRPr="00000000">
              <w:rPr>
                <w:rtl w:val="0"/>
              </w:rPr>
            </w:r>
          </w:p>
        </w:tc>
        <w:tc>
          <w:tcPr/>
          <w:p w:rsidR="00000000" w:rsidDel="00000000" w:rsidP="00000000" w:rsidRDefault="00000000" w:rsidRPr="00000000">
            <w:pPr>
              <w:spacing w:after="0" w:before="60" w:line="240" w:lineRule="auto"/>
              <w:contextualSpacing w:val="0"/>
              <w:jc w:val="both"/>
            </w:pPr>
            <w:r w:rsidDel="00000000" w:rsidR="00000000" w:rsidRPr="00000000">
              <w:rPr>
                <w:rFonts w:ascii="Calibri" w:cs="Calibri" w:eastAsia="Calibri" w:hAnsi="Calibri"/>
                <w:b w:val="1"/>
                <w:sz w:val="20"/>
                <w:szCs w:val="20"/>
                <w:rtl w:val="0"/>
              </w:rPr>
              <w:t xml:space="preserve">Rec 9 Dependencies:</w:t>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Fonts w:ascii="Calibri" w:cs="Calibri" w:eastAsia="Calibri" w:hAnsi="Calibri"/>
                <w:b w:val="0"/>
                <w:sz w:val="20"/>
                <w:szCs w:val="20"/>
                <w:rtl w:val="0"/>
              </w:rPr>
              <w:t xml:space="preserve">Network Adequacy</w:t>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Fonts w:ascii="Calibri" w:cs="Calibri" w:eastAsia="Calibri" w:hAnsi="Calibri"/>
                <w:b w:val="0"/>
                <w:sz w:val="20"/>
                <w:szCs w:val="20"/>
                <w:rtl w:val="0"/>
              </w:rPr>
              <w:t xml:space="preserve">Accountability</w:t>
            </w:r>
          </w:p>
          <w:p w:rsidR="00000000" w:rsidDel="00000000" w:rsidP="00000000" w:rsidRDefault="00000000" w:rsidRPr="00000000">
            <w:pPr>
              <w:numPr>
                <w:ilvl w:val="0"/>
                <w:numId w:val="7"/>
              </w:numPr>
              <w:spacing w:after="0" w:before="0" w:line="240" w:lineRule="auto"/>
              <w:ind w:left="360" w:hanging="180"/>
              <w:jc w:val="left"/>
              <w:rPr>
                <w:b w:val="0"/>
                <w:sz w:val="20"/>
                <w:szCs w:val="20"/>
              </w:rPr>
            </w:pPr>
            <w:r w:rsidDel="00000000" w:rsidR="00000000" w:rsidRPr="00000000">
              <w:rPr>
                <w:rFonts w:ascii="Calibri" w:cs="Calibri" w:eastAsia="Calibri" w:hAnsi="Calibri"/>
                <w:b w:val="0"/>
                <w:sz w:val="20"/>
                <w:szCs w:val="20"/>
                <w:rtl w:val="0"/>
              </w:rPr>
              <w:t xml:space="preserve">Payment</w:t>
            </w:r>
          </w:p>
          <w:p w:rsidR="00000000" w:rsidDel="00000000" w:rsidP="00000000" w:rsidRDefault="00000000" w:rsidRPr="00000000">
            <w:pPr>
              <w:spacing w:after="0" w:before="0" w:line="240" w:lineRule="auto"/>
              <w:ind w:left="524" w:hanging="363"/>
              <w:contextualSpacing w:val="0"/>
              <w:jc w:val="both"/>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sectPr>
      <w:footerReference r:id="rId5" w:type="default"/>
      <w:pgSz w:h="15840" w:w="12240"/>
      <w:pgMar w:bottom="1080" w:top="108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680"/>
        <w:tab w:val="right" w:pos="9360"/>
      </w:tabs>
      <w:spacing w:after="720" w:before="0" w:line="240" w:lineRule="auto"/>
      <w:contextualSpacing w:val="0"/>
    </w:pPr>
    <w:r w:rsidDel="00000000" w:rsidR="00000000" w:rsidRPr="00000000">
      <w:rPr>
        <w:rFonts w:ascii="Calibri" w:cs="Calibri" w:eastAsia="Calibri" w:hAnsi="Calibri"/>
        <w:b w:val="0"/>
        <w:sz w:val="18"/>
        <w:szCs w:val="18"/>
        <w:rtl w:val="0"/>
      </w:rPr>
      <w:t xml:space="preserve">Mental Health Task Force DRAFT Recommendations (11/21/16)</w:t>
      <w:tab/>
      <w:tab/>
    </w:r>
    <w:fldSimple w:instr="PAGE" w:fldLock="0" w:dirty="0">
      <w:r w:rsidDel="00000000" w:rsidR="00000000" w:rsidRPr="00000000">
        <w:rPr>
          <w:rFonts w:ascii="Calibri" w:cs="Calibri" w:eastAsia="Calibri" w:hAnsi="Calibri"/>
          <w:b w:val="0"/>
          <w:sz w:val="18"/>
          <w:szCs w:val="18"/>
        </w:rPr>
      </w:r>
    </w:fldSimple>
    <w:r w:rsidDel="00000000" w:rsidR="00000000" w:rsidRPr="00000000">
      <w:rPr>
        <w:rFonts w:ascii="Calibri" w:cs="Calibri" w:eastAsia="Calibri" w:hAnsi="Calibri"/>
        <w:b w:val="0"/>
        <w:sz w:val="18"/>
        <w:szCs w:val="18"/>
        <w:rtl w:val="0"/>
      </w:rPr>
      <w:t xml:space="preserve"> of </w:t>
    </w:r>
    <w:fldSimple w:instr="NUMPAGES" w:fldLock="0" w:dirty="0">
      <w:r w:rsidDel="00000000" w:rsidR="00000000" w:rsidRPr="00000000">
        <w:rPr>
          <w:rFonts w:ascii="Calibri" w:cs="Calibri" w:eastAsia="Calibri" w:hAnsi="Calibri"/>
          <w:b w:val="0"/>
          <w:sz w:val="18"/>
          <w:szCs w:val="18"/>
        </w:rPr>
      </w:r>
    </w:fldSimple>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2">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3">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4">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5">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6">
    <w:lvl w:ilvl="0">
      <w:start w:val="1"/>
      <w:numFmt w:val="bullet"/>
      <w:lvlText w:val="●"/>
      <w:lvlJc w:val="left"/>
      <w:pPr>
        <w:ind w:left="360" w:firstLine="0"/>
      </w:pPr>
      <w:rPr>
        <w:rFonts w:ascii="Arial" w:cs="Arial" w:eastAsia="Arial" w:hAnsi="Arial"/>
        <w:sz w:val="20"/>
        <w:szCs w:val="20"/>
      </w:rPr>
    </w:lvl>
    <w:lvl w:ilvl="1">
      <w:start w:val="1"/>
      <w:numFmt w:val="bullet"/>
      <w:lvlText w:val="o"/>
      <w:lvlJc w:val="left"/>
      <w:pPr>
        <w:ind w:left="1080" w:firstLine="720"/>
      </w:pPr>
      <w:rPr>
        <w:rFonts w:ascii="Arial" w:cs="Arial" w:eastAsia="Arial" w:hAnsi="Arial"/>
        <w:sz w:val="20"/>
        <w:szCs w:val="20"/>
      </w:rPr>
    </w:lvl>
    <w:lvl w:ilvl="2">
      <w:start w:val="1"/>
      <w:numFmt w:val="bullet"/>
      <w:lvlText w:val="▪"/>
      <w:lvlJc w:val="left"/>
      <w:pPr>
        <w:ind w:left="1800" w:firstLine="1440"/>
      </w:pPr>
      <w:rPr>
        <w:rFonts w:ascii="Arial" w:cs="Arial" w:eastAsia="Arial" w:hAnsi="Arial"/>
        <w:sz w:val="20"/>
        <w:szCs w:val="20"/>
      </w:rPr>
    </w:lvl>
    <w:lvl w:ilvl="3">
      <w:start w:val="1"/>
      <w:numFmt w:val="bullet"/>
      <w:lvlText w:val="▪"/>
      <w:lvlJc w:val="left"/>
      <w:pPr>
        <w:ind w:left="2520" w:firstLine="2160"/>
      </w:pPr>
      <w:rPr>
        <w:rFonts w:ascii="Arial" w:cs="Arial" w:eastAsia="Arial" w:hAnsi="Arial"/>
        <w:sz w:val="20"/>
        <w:szCs w:val="20"/>
      </w:rPr>
    </w:lvl>
    <w:lvl w:ilvl="4">
      <w:start w:val="1"/>
      <w:numFmt w:val="bullet"/>
      <w:lvlText w:val="▪"/>
      <w:lvlJc w:val="left"/>
      <w:pPr>
        <w:ind w:left="3240" w:firstLine="2880"/>
      </w:pPr>
      <w:rPr>
        <w:rFonts w:ascii="Arial" w:cs="Arial" w:eastAsia="Arial" w:hAnsi="Arial"/>
        <w:sz w:val="20"/>
        <w:szCs w:val="20"/>
      </w:rPr>
    </w:lvl>
    <w:lvl w:ilvl="5">
      <w:start w:val="1"/>
      <w:numFmt w:val="bullet"/>
      <w:lvlText w:val="▪"/>
      <w:lvlJc w:val="left"/>
      <w:pPr>
        <w:ind w:left="3960" w:firstLine="3600"/>
      </w:pPr>
      <w:rPr>
        <w:rFonts w:ascii="Arial" w:cs="Arial" w:eastAsia="Arial" w:hAnsi="Arial"/>
        <w:sz w:val="20"/>
        <w:szCs w:val="20"/>
      </w:rPr>
    </w:lvl>
    <w:lvl w:ilvl="6">
      <w:start w:val="1"/>
      <w:numFmt w:val="bullet"/>
      <w:lvlText w:val="▪"/>
      <w:lvlJc w:val="left"/>
      <w:pPr>
        <w:ind w:left="4680" w:firstLine="4320"/>
      </w:pPr>
      <w:rPr>
        <w:rFonts w:ascii="Arial" w:cs="Arial" w:eastAsia="Arial" w:hAnsi="Arial"/>
        <w:sz w:val="20"/>
        <w:szCs w:val="20"/>
      </w:rPr>
    </w:lvl>
    <w:lvl w:ilvl="7">
      <w:start w:val="1"/>
      <w:numFmt w:val="bullet"/>
      <w:lvlText w:val="▪"/>
      <w:lvlJc w:val="left"/>
      <w:pPr>
        <w:ind w:left="5400" w:firstLine="5040"/>
      </w:pPr>
      <w:rPr>
        <w:rFonts w:ascii="Arial" w:cs="Arial" w:eastAsia="Arial" w:hAnsi="Arial"/>
        <w:sz w:val="20"/>
        <w:szCs w:val="20"/>
      </w:rPr>
    </w:lvl>
    <w:lvl w:ilvl="8">
      <w:start w:val="1"/>
      <w:numFmt w:val="bullet"/>
      <w:lvlText w:val="▪"/>
      <w:lvlJc w:val="left"/>
      <w:pPr>
        <w:ind w:left="6120" w:firstLine="5760"/>
      </w:pPr>
      <w:rPr>
        <w:rFonts w:ascii="Arial" w:cs="Arial" w:eastAsia="Arial" w:hAnsi="Arial"/>
        <w:sz w:val="20"/>
        <w:szCs w:val="20"/>
      </w:rPr>
    </w:lvl>
  </w:abstractNum>
  <w:abstractNum w:abstractNumId="7">
    <w:lvl w:ilvl="0">
      <w:start w:val="1"/>
      <w:numFmt w:val="bullet"/>
      <w:lvlText w:val="●"/>
      <w:lvlJc w:val="left"/>
      <w:pPr>
        <w:ind w:left="2070" w:firstLine="171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8">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pPr>
      <w:contextualSpacing w:val="1"/>
    </w:pPr>
    <w:rPr>
      <w:sz w:val="22"/>
      <w:szCs w:val="22"/>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pPr>
      <w:contextualSpacing w:val="1"/>
    </w:pPr>
    <w:rPr>
      <w:sz w:val="22"/>
      <w:szCs w:val="22"/>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pPr>
      <w:contextualSpacing w:val="1"/>
    </w:pPr>
    <w:rPr>
      <w:sz w:val="22"/>
      <w:szCs w:val="22"/>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